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68" w:rsidRPr="00027137" w:rsidRDefault="008034E7" w:rsidP="00E9450D">
      <w:pPr>
        <w:pStyle w:val="Title"/>
        <w:tabs>
          <w:tab w:val="left" w:pos="2506"/>
          <w:tab w:val="center" w:pos="4680"/>
        </w:tabs>
        <w:spacing w:before="0" w:after="0" w:line="240" w:lineRule="auto"/>
        <w:jc w:val="left"/>
        <w:rPr>
          <w:rFonts w:ascii="Times New Roman" w:hAnsi="Times New Roman"/>
          <w:sz w:val="22"/>
          <w:szCs w:val="22"/>
        </w:rPr>
      </w:pPr>
      <w:r w:rsidRPr="00027137">
        <w:rPr>
          <w:rFonts w:ascii="Times New Roman" w:hAnsi="Times New Roman"/>
          <w:sz w:val="22"/>
          <w:szCs w:val="22"/>
        </w:rPr>
        <w:tab/>
      </w:r>
    </w:p>
    <w:p w:rsidR="004A7768" w:rsidRPr="00510DFA" w:rsidRDefault="008034E7" w:rsidP="00E9450D">
      <w:pPr>
        <w:pStyle w:val="Title"/>
        <w:tabs>
          <w:tab w:val="left" w:pos="2506"/>
          <w:tab w:val="center" w:pos="4680"/>
        </w:tabs>
        <w:spacing w:before="0" w:after="0" w:line="240" w:lineRule="auto"/>
        <w:rPr>
          <w:rFonts w:ascii="Times New Roman" w:hAnsi="Times New Roman"/>
          <w:sz w:val="44"/>
          <w:szCs w:val="44"/>
        </w:rPr>
      </w:pPr>
      <w:r w:rsidRPr="00510DFA">
        <w:rPr>
          <w:rFonts w:ascii="Times New Roman" w:hAnsi="Times New Roman"/>
          <w:sz w:val="44"/>
          <w:szCs w:val="44"/>
        </w:rPr>
        <w:t>Business Performance Improvement Plan</w:t>
      </w:r>
    </w:p>
    <w:p w:rsidR="004A7768" w:rsidRPr="00510DFA" w:rsidRDefault="00757FCC" w:rsidP="00E9450D">
      <w:pPr>
        <w:pStyle w:val="Title"/>
        <w:spacing w:before="0" w:after="0" w:line="240" w:lineRule="auto"/>
        <w:rPr>
          <w:rFonts w:ascii="Times New Roman" w:hAnsi="Times New Roman"/>
          <w:sz w:val="44"/>
          <w:szCs w:val="44"/>
        </w:rPr>
      </w:pPr>
      <w:r>
        <w:rPr>
          <w:rFonts w:ascii="Times New Roman" w:hAnsi="Times New Roman"/>
          <w:sz w:val="44"/>
          <w:szCs w:val="44"/>
        </w:rPr>
        <w:t>March 31, 2017</w:t>
      </w:r>
    </w:p>
    <w:p w:rsidR="004A7768" w:rsidRPr="00510DFA" w:rsidRDefault="004A7768" w:rsidP="00E9450D">
      <w:pPr>
        <w:pStyle w:val="Standard"/>
        <w:spacing w:after="0" w:line="240" w:lineRule="auto"/>
        <w:rPr>
          <w:rFonts w:ascii="Times New Roman" w:hAnsi="Times New Roman"/>
        </w:rPr>
      </w:pPr>
    </w:p>
    <w:p w:rsidR="006A3186" w:rsidRPr="00510DFA" w:rsidRDefault="006A3186" w:rsidP="00E9450D">
      <w:pPr>
        <w:pStyle w:val="Subtitle"/>
        <w:spacing w:after="0" w:line="240" w:lineRule="auto"/>
        <w:rPr>
          <w:rFonts w:ascii="Times New Roman" w:hAnsi="Times New Roman"/>
          <w:sz w:val="22"/>
          <w:szCs w:val="22"/>
        </w:rPr>
      </w:pPr>
    </w:p>
    <w:p w:rsidR="004A7768" w:rsidRPr="0025534F" w:rsidRDefault="008034E7" w:rsidP="0025534F">
      <w:pPr>
        <w:rPr>
          <w:rFonts w:ascii="Times New Roman" w:eastAsia="Times New Roman" w:hAnsi="Times New Roman"/>
          <w:b/>
          <w:bCs/>
          <w:sz w:val="22"/>
          <w:szCs w:val="22"/>
          <w:lang w:eastAsia="en-US"/>
        </w:rPr>
      </w:pPr>
      <w:r w:rsidRPr="0025534F">
        <w:rPr>
          <w:rFonts w:ascii="Times New Roman" w:hAnsi="Times New Roman"/>
          <w:b/>
          <w:sz w:val="22"/>
          <w:szCs w:val="22"/>
        </w:rPr>
        <w:t>Executive Summary</w:t>
      </w:r>
    </w:p>
    <w:p w:rsidR="00E9450D" w:rsidRPr="000B5EF4" w:rsidRDefault="00E9450D" w:rsidP="00E9450D">
      <w:pPr>
        <w:pStyle w:val="Heading1"/>
        <w:keepNext w:val="0"/>
        <w:widowControl w:val="0"/>
        <w:spacing w:before="0" w:after="0" w:line="240" w:lineRule="auto"/>
        <w:rPr>
          <w:rFonts w:ascii="Times New Roman" w:hAnsi="Times New Roman"/>
          <w:sz w:val="22"/>
          <w:szCs w:val="22"/>
        </w:rPr>
      </w:pPr>
    </w:p>
    <w:p w:rsidR="0025534F" w:rsidRDefault="008034E7" w:rsidP="00E9450D">
      <w:pPr>
        <w:pStyle w:val="Standard"/>
        <w:spacing w:after="0" w:line="240" w:lineRule="auto"/>
        <w:rPr>
          <w:rFonts w:ascii="Times New Roman" w:hAnsi="Times New Roman"/>
        </w:rPr>
      </w:pPr>
      <w:r w:rsidRPr="000B5EF4">
        <w:rPr>
          <w:rFonts w:ascii="Times New Roman" w:hAnsi="Times New Roman"/>
        </w:rPr>
        <w:t xml:space="preserve">The </w:t>
      </w:r>
      <w:r w:rsidR="00757FCC">
        <w:rPr>
          <w:rFonts w:ascii="Times New Roman" w:hAnsi="Times New Roman"/>
        </w:rPr>
        <w:t>Business Performance Improvement Plan looks at all operational aspects of the Comox Valley Child Development Association and</w:t>
      </w:r>
      <w:r w:rsidRPr="000B5EF4">
        <w:rPr>
          <w:rFonts w:ascii="Times New Roman" w:hAnsi="Times New Roman"/>
        </w:rPr>
        <w:t xml:space="preserve"> identifies areas for improvement, prioritizes recommendations, and offers strategies to address the identified issues.  The plan address</w:t>
      </w:r>
      <w:r w:rsidR="00E9450D">
        <w:rPr>
          <w:rFonts w:ascii="Times New Roman" w:hAnsi="Times New Roman"/>
        </w:rPr>
        <w:t>es</w:t>
      </w:r>
      <w:r w:rsidRPr="000B5EF4">
        <w:rPr>
          <w:rFonts w:ascii="Times New Roman" w:hAnsi="Times New Roman"/>
        </w:rPr>
        <w:t xml:space="preserve"> areas that have been identified in specific plans, and also adds some new recommendations gleaned in the analysis of the agency’s performance </w:t>
      </w:r>
      <w:r w:rsidR="00757FCC">
        <w:rPr>
          <w:rFonts w:ascii="Times New Roman" w:hAnsi="Times New Roman"/>
        </w:rPr>
        <w:t>most recently</w:t>
      </w:r>
      <w:r w:rsidRPr="000B5EF4">
        <w:rPr>
          <w:rFonts w:ascii="Times New Roman" w:hAnsi="Times New Roman"/>
        </w:rPr>
        <w:t>.</w:t>
      </w:r>
      <w:r w:rsidR="00794463">
        <w:rPr>
          <w:rFonts w:ascii="Times New Roman" w:hAnsi="Times New Roman"/>
        </w:rPr>
        <w:br/>
      </w:r>
    </w:p>
    <w:p w:rsidR="0025534F" w:rsidRDefault="0025534F" w:rsidP="00E9450D">
      <w:pPr>
        <w:pStyle w:val="Standard"/>
        <w:spacing w:after="0" w:line="240" w:lineRule="auto"/>
        <w:rPr>
          <w:rFonts w:ascii="Times New Roman" w:hAnsi="Times New Roman"/>
        </w:rPr>
      </w:pPr>
      <w:r>
        <w:rPr>
          <w:rFonts w:ascii="Times New Roman" w:hAnsi="Times New Roman"/>
        </w:rPr>
        <w:t>Priority areas for performance improvement in this plan are:</w:t>
      </w:r>
    </w:p>
    <w:p w:rsidR="00794463" w:rsidRDefault="00794463" w:rsidP="00794463">
      <w:pPr>
        <w:pStyle w:val="Standard"/>
        <w:numPr>
          <w:ilvl w:val="0"/>
          <w:numId w:val="60"/>
        </w:numPr>
        <w:spacing w:after="0" w:line="240" w:lineRule="auto"/>
        <w:rPr>
          <w:rFonts w:ascii="Times New Roman" w:hAnsi="Times New Roman"/>
        </w:rPr>
      </w:pPr>
      <w:r>
        <w:rPr>
          <w:rFonts w:ascii="Times New Roman" w:hAnsi="Times New Roman"/>
        </w:rPr>
        <w:t>Family Centred Practice – the CVCDA has maintained a commitment to Family Centred practice for many years.  Improvement can be realized by making this commitment more explicit.  This will involve integrated strategies of staff training and communications (ensuring that all families understand the meaning and relevance of family-centred practice).</w:t>
      </w:r>
    </w:p>
    <w:p w:rsidR="0025534F" w:rsidRPr="00614B9D" w:rsidRDefault="0025534F" w:rsidP="00614B9D">
      <w:pPr>
        <w:pStyle w:val="Standard"/>
        <w:numPr>
          <w:ilvl w:val="0"/>
          <w:numId w:val="60"/>
        </w:numPr>
        <w:spacing w:after="0" w:line="240" w:lineRule="auto"/>
        <w:rPr>
          <w:rFonts w:ascii="Times New Roman" w:hAnsi="Times New Roman"/>
        </w:rPr>
      </w:pPr>
      <w:r>
        <w:rPr>
          <w:rFonts w:ascii="Times New Roman" w:hAnsi="Times New Roman"/>
        </w:rPr>
        <w:t>Outcome Measurement</w:t>
      </w:r>
      <w:r w:rsidR="00794463">
        <w:rPr>
          <w:rFonts w:ascii="Times New Roman" w:hAnsi="Times New Roman"/>
        </w:rPr>
        <w:t xml:space="preserve"> – A shared outcomes framework has been adopted by all early intervention programs</w:t>
      </w:r>
      <w:r w:rsidR="00614B9D">
        <w:rPr>
          <w:rFonts w:ascii="Times New Roman" w:hAnsi="Times New Roman"/>
        </w:rPr>
        <w:t xml:space="preserve">.  Challenges have been encountered in tracking and measurement of these outcomes.  Improvement can be realized by strategies to revise data collection mechanisms and to increase input from stakeholders. </w:t>
      </w:r>
    </w:p>
    <w:p w:rsidR="00DD09BA" w:rsidRDefault="00DD09BA" w:rsidP="00DE0945">
      <w:pPr>
        <w:pStyle w:val="Standard"/>
        <w:numPr>
          <w:ilvl w:val="0"/>
          <w:numId w:val="60"/>
        </w:numPr>
        <w:spacing w:after="0" w:line="240" w:lineRule="auto"/>
        <w:rPr>
          <w:rFonts w:ascii="Times New Roman" w:hAnsi="Times New Roman"/>
        </w:rPr>
      </w:pPr>
      <w:r>
        <w:rPr>
          <w:rFonts w:ascii="Times New Roman" w:hAnsi="Times New Roman"/>
        </w:rPr>
        <w:t>Code of Ethics</w:t>
      </w:r>
      <w:r w:rsidR="00614B9D">
        <w:rPr>
          <w:rFonts w:ascii="Times New Roman" w:hAnsi="Times New Roman"/>
        </w:rPr>
        <w:t xml:space="preserve"> – An active Ethics committee is reviving an organizational wide approach to ethics.  The current Code of Ethics is dated and needs updating.  Improvement can be realized by a complete revision of the Code of Ethics.</w:t>
      </w:r>
    </w:p>
    <w:p w:rsidR="00315220" w:rsidRDefault="00812CF2" w:rsidP="00DE0945">
      <w:pPr>
        <w:pStyle w:val="Standard"/>
        <w:numPr>
          <w:ilvl w:val="0"/>
          <w:numId w:val="60"/>
        </w:numPr>
        <w:spacing w:after="0" w:line="240" w:lineRule="auto"/>
        <w:rPr>
          <w:rFonts w:ascii="Times New Roman" w:hAnsi="Times New Roman"/>
        </w:rPr>
      </w:pPr>
      <w:r>
        <w:rPr>
          <w:rFonts w:ascii="Times New Roman" w:hAnsi="Times New Roman"/>
        </w:rPr>
        <w:t>Administrative Restructuring</w:t>
      </w:r>
      <w:r w:rsidR="00614B9D">
        <w:rPr>
          <w:rFonts w:ascii="Times New Roman" w:hAnsi="Times New Roman"/>
        </w:rPr>
        <w:t xml:space="preserve"> – The administrative structure has not kept pace with the growth of service delivery in the organization.  The Board has recently revised the administrative infrastructure and will be hiring a new senior leader as Director, Finance and Administration.  Improvement will be realized in the successful recruitment to this position and a period of </w:t>
      </w:r>
      <w:r w:rsidR="00F75884">
        <w:rPr>
          <w:rFonts w:ascii="Times New Roman" w:hAnsi="Times New Roman"/>
        </w:rPr>
        <w:t>adjustment to the organization.</w:t>
      </w:r>
    </w:p>
    <w:p w:rsidR="007505A5" w:rsidRPr="0025534F" w:rsidRDefault="007505A5" w:rsidP="00DE0945">
      <w:pPr>
        <w:pStyle w:val="Standard"/>
        <w:numPr>
          <w:ilvl w:val="0"/>
          <w:numId w:val="60"/>
        </w:numPr>
        <w:spacing w:after="0" w:line="240" w:lineRule="auto"/>
        <w:rPr>
          <w:rFonts w:ascii="Times New Roman" w:hAnsi="Times New Roman"/>
        </w:rPr>
      </w:pPr>
      <w:r>
        <w:rPr>
          <w:rFonts w:ascii="Times New Roman" w:hAnsi="Times New Roman"/>
        </w:rPr>
        <w:t>Facility Planning</w:t>
      </w:r>
      <w:r w:rsidR="00F75884">
        <w:rPr>
          <w:rFonts w:ascii="Times New Roman" w:hAnsi="Times New Roman"/>
        </w:rPr>
        <w:t xml:space="preserve"> – The CVCDA facility is not meeting the needs of our service delivery.  Offices are crowded and family friendly meeting spaces are scarce.  The Board has agreed on a new Capital Plan and expansion of our existing facilities. Improvement will be realized through movement towards the successful realization of this plan.  This will be a primary focus for the Board and Executive Director in the next 2 – 3 years.</w:t>
      </w:r>
    </w:p>
    <w:p w:rsidR="004A7768" w:rsidRDefault="004A7768" w:rsidP="00E9450D">
      <w:pPr>
        <w:pStyle w:val="Standard"/>
        <w:spacing w:after="0" w:line="240" w:lineRule="auto"/>
        <w:rPr>
          <w:rFonts w:ascii="Times New Roman" w:hAnsi="Times New Roman"/>
        </w:rPr>
      </w:pPr>
    </w:p>
    <w:p w:rsidR="00614B9D" w:rsidRDefault="00614B9D" w:rsidP="00E9450D">
      <w:pPr>
        <w:pStyle w:val="Standard"/>
        <w:spacing w:after="0" w:line="240" w:lineRule="auto"/>
        <w:rPr>
          <w:rFonts w:ascii="Times New Roman" w:hAnsi="Times New Roman"/>
        </w:rPr>
      </w:pPr>
      <w:r>
        <w:rPr>
          <w:rFonts w:ascii="Times New Roman" w:hAnsi="Times New Roman"/>
        </w:rPr>
        <w:t>Although not prioritized as an area for improvement, it is important to identify that the maintenance of th</w:t>
      </w:r>
      <w:r w:rsidR="00F75884">
        <w:rPr>
          <w:rFonts w:ascii="Times New Roman" w:hAnsi="Times New Roman"/>
        </w:rPr>
        <w:t>e</w:t>
      </w:r>
      <w:r>
        <w:rPr>
          <w:rFonts w:ascii="Times New Roman" w:hAnsi="Times New Roman"/>
        </w:rPr>
        <w:t xml:space="preserve"> many strategies that are sustaining high quality service delivery and business practices will always be a priority. </w:t>
      </w:r>
    </w:p>
    <w:p w:rsidR="00794463" w:rsidRDefault="00794463" w:rsidP="00E9450D">
      <w:pPr>
        <w:pStyle w:val="Standard"/>
        <w:widowControl w:val="0"/>
        <w:spacing w:after="0" w:line="240" w:lineRule="auto"/>
        <w:rPr>
          <w:rFonts w:ascii="Times New Roman" w:hAnsi="Times New Roman"/>
          <w:b/>
        </w:rPr>
      </w:pPr>
    </w:p>
    <w:p w:rsidR="002E31B7" w:rsidRDefault="00757FCC" w:rsidP="00E9450D">
      <w:pPr>
        <w:pStyle w:val="Standard"/>
        <w:widowControl w:val="0"/>
        <w:spacing w:after="0" w:line="240" w:lineRule="auto"/>
        <w:rPr>
          <w:rFonts w:ascii="Times New Roman" w:hAnsi="Times New Roman"/>
        </w:rPr>
      </w:pPr>
      <w:r>
        <w:rPr>
          <w:rFonts w:ascii="Times New Roman" w:hAnsi="Times New Roman"/>
        </w:rPr>
        <w:t xml:space="preserve">The </w:t>
      </w:r>
      <w:r w:rsidR="00EB17F8" w:rsidRPr="000B5EF4">
        <w:rPr>
          <w:rFonts w:ascii="Times New Roman" w:hAnsi="Times New Roman"/>
        </w:rPr>
        <w:t>Business Performance Improvement Plan (BPIP) is the product of a high level synopsis and integrated analysis of all CVCDA plans, policies, procedures</w:t>
      </w:r>
      <w:r w:rsidR="00F75884">
        <w:rPr>
          <w:rFonts w:ascii="Times New Roman" w:hAnsi="Times New Roman"/>
        </w:rPr>
        <w:t>, publications</w:t>
      </w:r>
      <w:r w:rsidR="00EB17F8" w:rsidRPr="000B5EF4">
        <w:rPr>
          <w:rFonts w:ascii="Times New Roman" w:hAnsi="Times New Roman"/>
        </w:rPr>
        <w:t xml:space="preserve"> and protocols.  </w:t>
      </w:r>
    </w:p>
    <w:p w:rsidR="002E31B7" w:rsidRDefault="002E31B7" w:rsidP="00E9450D">
      <w:pPr>
        <w:pStyle w:val="Standard"/>
        <w:widowControl w:val="0"/>
        <w:spacing w:after="0" w:line="240" w:lineRule="auto"/>
        <w:rPr>
          <w:rFonts w:ascii="Times New Roman" w:hAnsi="Times New Roman"/>
        </w:rPr>
      </w:pPr>
    </w:p>
    <w:p w:rsidR="002E31B7" w:rsidRDefault="00EB17F8" w:rsidP="00E9450D">
      <w:pPr>
        <w:pStyle w:val="Standard"/>
        <w:widowControl w:val="0"/>
        <w:spacing w:after="0" w:line="240" w:lineRule="auto"/>
        <w:rPr>
          <w:rFonts w:ascii="Times New Roman" w:hAnsi="Times New Roman"/>
        </w:rPr>
      </w:pPr>
      <w:r w:rsidRPr="000B5EF4">
        <w:rPr>
          <w:rFonts w:ascii="Times New Roman" w:hAnsi="Times New Roman"/>
        </w:rPr>
        <w:t>The resulting BPIP is intended to be an overview and summary and is not intended to replace the detailed plans listed above.</w:t>
      </w:r>
      <w:r w:rsidR="00271433" w:rsidRPr="000B5EF4">
        <w:rPr>
          <w:rFonts w:ascii="Times New Roman" w:hAnsi="Times New Roman"/>
        </w:rPr>
        <w:t xml:space="preserve">                                                                                                                                                                                                     </w:t>
      </w:r>
    </w:p>
    <w:p w:rsidR="002E31B7" w:rsidRDefault="002E31B7" w:rsidP="00E9450D">
      <w:pPr>
        <w:pStyle w:val="Standard"/>
        <w:widowControl w:val="0"/>
        <w:spacing w:after="0" w:line="240" w:lineRule="auto"/>
        <w:rPr>
          <w:rFonts w:ascii="Times New Roman" w:hAnsi="Times New Roman"/>
        </w:rPr>
      </w:pPr>
    </w:p>
    <w:p w:rsidR="00A47181" w:rsidRDefault="00A47181" w:rsidP="0025534F">
      <w:pPr>
        <w:pStyle w:val="Standard"/>
        <w:spacing w:after="0" w:line="240" w:lineRule="auto"/>
        <w:rPr>
          <w:rFonts w:ascii="Times New Roman" w:hAnsi="Times New Roman"/>
          <w:b/>
        </w:rPr>
      </w:pPr>
    </w:p>
    <w:p w:rsidR="004F734C" w:rsidRDefault="004F734C" w:rsidP="0025534F">
      <w:pPr>
        <w:pStyle w:val="Standard"/>
        <w:spacing w:after="0" w:line="240" w:lineRule="auto"/>
        <w:rPr>
          <w:rFonts w:ascii="Times New Roman" w:hAnsi="Times New Roman"/>
          <w:b/>
        </w:rPr>
      </w:pPr>
    </w:p>
    <w:p w:rsidR="004F734C" w:rsidRDefault="004F734C" w:rsidP="0025534F">
      <w:pPr>
        <w:pStyle w:val="Standard"/>
        <w:spacing w:after="0" w:line="240" w:lineRule="auto"/>
        <w:rPr>
          <w:rFonts w:ascii="Times New Roman" w:hAnsi="Times New Roman"/>
          <w:b/>
        </w:rPr>
      </w:pPr>
    </w:p>
    <w:p w:rsidR="00A47181" w:rsidRDefault="00A47181" w:rsidP="0025534F">
      <w:pPr>
        <w:pStyle w:val="Standard"/>
        <w:spacing w:after="0" w:line="240" w:lineRule="auto"/>
        <w:rPr>
          <w:rFonts w:ascii="Times New Roman" w:hAnsi="Times New Roman"/>
          <w:b/>
        </w:rPr>
      </w:pPr>
    </w:p>
    <w:p w:rsidR="00A47181" w:rsidRDefault="00A47181" w:rsidP="0025534F">
      <w:pPr>
        <w:pStyle w:val="Standard"/>
        <w:spacing w:after="0" w:line="240" w:lineRule="auto"/>
        <w:rPr>
          <w:rFonts w:ascii="Times New Roman" w:hAnsi="Times New Roman"/>
          <w:b/>
        </w:rPr>
      </w:pPr>
    </w:p>
    <w:p w:rsidR="0025534F" w:rsidRPr="000B5EF4" w:rsidRDefault="0025534F" w:rsidP="0025534F">
      <w:pPr>
        <w:pStyle w:val="Standard"/>
        <w:spacing w:after="0" w:line="240" w:lineRule="auto"/>
        <w:rPr>
          <w:rFonts w:ascii="Times New Roman" w:hAnsi="Times New Roman"/>
        </w:rPr>
      </w:pPr>
      <w:r>
        <w:rPr>
          <w:rFonts w:ascii="Times New Roman" w:hAnsi="Times New Roman"/>
          <w:b/>
        </w:rPr>
        <w:lastRenderedPageBreak/>
        <w:t>Review of previous BPIP</w:t>
      </w:r>
      <w:r w:rsidRPr="000B5EF4">
        <w:rPr>
          <w:rFonts w:ascii="Times New Roman" w:hAnsi="Times New Roman"/>
          <w:b/>
        </w:rPr>
        <w:t>:</w:t>
      </w:r>
    </w:p>
    <w:p w:rsidR="0025534F" w:rsidRPr="000B5EF4" w:rsidRDefault="0025534F" w:rsidP="0025534F">
      <w:pPr>
        <w:pStyle w:val="Standard"/>
        <w:spacing w:after="0" w:line="240" w:lineRule="auto"/>
        <w:rPr>
          <w:rFonts w:ascii="Times New Roman" w:hAnsi="Times New Roman"/>
        </w:rPr>
      </w:pPr>
    </w:p>
    <w:p w:rsidR="0025534F" w:rsidRDefault="0025534F" w:rsidP="0025534F">
      <w:pPr>
        <w:pStyle w:val="Standard"/>
        <w:spacing w:after="0" w:line="240" w:lineRule="auto"/>
        <w:rPr>
          <w:rFonts w:ascii="Times New Roman" w:hAnsi="Times New Roman"/>
        </w:rPr>
      </w:pPr>
      <w:r>
        <w:rPr>
          <w:rFonts w:ascii="Times New Roman" w:hAnsi="Times New Roman"/>
        </w:rPr>
        <w:t>The last B</w:t>
      </w:r>
      <w:r w:rsidRPr="000B5EF4">
        <w:rPr>
          <w:rFonts w:ascii="Times New Roman" w:hAnsi="Times New Roman"/>
        </w:rPr>
        <w:t xml:space="preserve">usiness Performance Improvement Plan </w:t>
      </w:r>
      <w:r>
        <w:rPr>
          <w:rFonts w:ascii="Times New Roman" w:hAnsi="Times New Roman"/>
        </w:rPr>
        <w:t>prioritised seven</w:t>
      </w:r>
      <w:r w:rsidRPr="000B5EF4">
        <w:rPr>
          <w:rFonts w:ascii="Times New Roman" w:hAnsi="Times New Roman"/>
        </w:rPr>
        <w:t xml:space="preserve"> main areas for improvement:  </w:t>
      </w:r>
    </w:p>
    <w:p w:rsidR="0025534F" w:rsidRPr="000B5EF4" w:rsidRDefault="0025534F" w:rsidP="00DE0945">
      <w:pPr>
        <w:pStyle w:val="Standard"/>
        <w:numPr>
          <w:ilvl w:val="0"/>
          <w:numId w:val="57"/>
        </w:numPr>
        <w:spacing w:after="0" w:line="240" w:lineRule="auto"/>
        <w:ind w:left="576" w:hanging="288"/>
        <w:rPr>
          <w:rFonts w:ascii="Times New Roman" w:hAnsi="Times New Roman"/>
        </w:rPr>
      </w:pPr>
      <w:r w:rsidRPr="000B5EF4">
        <w:rPr>
          <w:rFonts w:ascii="Times New Roman" w:hAnsi="Times New Roman"/>
        </w:rPr>
        <w:t>Outcomes – track and measure individual outcomes for effectiveness, review program outcomes for effectiveness of service in relation to performance goals and performance improvement</w:t>
      </w:r>
      <w:r w:rsidR="00C3281E">
        <w:rPr>
          <w:rFonts w:ascii="Times New Roman" w:hAnsi="Times New Roman"/>
        </w:rPr>
        <w:t>.</w:t>
      </w:r>
      <w:r w:rsidRPr="000B5EF4">
        <w:rPr>
          <w:rFonts w:ascii="Times New Roman" w:hAnsi="Times New Roman"/>
        </w:rPr>
        <w:t xml:space="preserve"> </w:t>
      </w:r>
    </w:p>
    <w:p w:rsidR="0025534F" w:rsidRPr="000B5EF4" w:rsidRDefault="0025534F" w:rsidP="00DE0945">
      <w:pPr>
        <w:pStyle w:val="Standard"/>
        <w:numPr>
          <w:ilvl w:val="0"/>
          <w:numId w:val="57"/>
        </w:numPr>
        <w:spacing w:after="0" w:line="240" w:lineRule="auto"/>
        <w:ind w:left="576" w:hanging="288"/>
        <w:rPr>
          <w:rFonts w:ascii="Times New Roman" w:hAnsi="Times New Roman"/>
        </w:rPr>
      </w:pPr>
      <w:r w:rsidRPr="000B5EF4">
        <w:rPr>
          <w:rFonts w:ascii="Times New Roman" w:hAnsi="Times New Roman"/>
        </w:rPr>
        <w:t>Parent Survey – revise and provide feedback to stakeholders</w:t>
      </w:r>
      <w:r w:rsidR="00C3281E">
        <w:rPr>
          <w:rFonts w:ascii="Times New Roman" w:hAnsi="Times New Roman"/>
        </w:rPr>
        <w:t>.</w:t>
      </w:r>
    </w:p>
    <w:p w:rsidR="0025534F" w:rsidRPr="000B5EF4" w:rsidRDefault="0025534F" w:rsidP="00DE0945">
      <w:pPr>
        <w:pStyle w:val="Standard"/>
        <w:numPr>
          <w:ilvl w:val="0"/>
          <w:numId w:val="57"/>
        </w:numPr>
        <w:spacing w:after="0" w:line="240" w:lineRule="auto"/>
        <w:ind w:left="576" w:hanging="288"/>
        <w:rPr>
          <w:rFonts w:ascii="Times New Roman" w:hAnsi="Times New Roman"/>
        </w:rPr>
      </w:pPr>
      <w:r w:rsidRPr="000B5EF4">
        <w:rPr>
          <w:rFonts w:ascii="Times New Roman" w:hAnsi="Times New Roman"/>
        </w:rPr>
        <w:t>RFP for updated website</w:t>
      </w:r>
      <w:r w:rsidR="00C3281E">
        <w:rPr>
          <w:rFonts w:ascii="Times New Roman" w:hAnsi="Times New Roman"/>
        </w:rPr>
        <w:t>.</w:t>
      </w:r>
    </w:p>
    <w:p w:rsidR="0025534F" w:rsidRPr="000B5EF4" w:rsidRDefault="0025534F" w:rsidP="00DE0945">
      <w:pPr>
        <w:pStyle w:val="ListParagraph"/>
        <w:numPr>
          <w:ilvl w:val="0"/>
          <w:numId w:val="57"/>
        </w:numPr>
        <w:spacing w:after="0" w:line="240" w:lineRule="auto"/>
        <w:ind w:left="576" w:hanging="288"/>
        <w:rPr>
          <w:rFonts w:ascii="Times New Roman" w:hAnsi="Times New Roman"/>
        </w:rPr>
      </w:pPr>
      <w:r w:rsidRPr="000B5EF4">
        <w:rPr>
          <w:rFonts w:ascii="Times New Roman" w:hAnsi="Times New Roman"/>
          <w:color w:val="00000A"/>
        </w:rPr>
        <w:t>Keep intranet photos of children and youth who are at risk for ‘elopement’ up-to-date</w:t>
      </w:r>
      <w:r w:rsidRPr="000B5EF4">
        <w:rPr>
          <w:rFonts w:ascii="Times New Roman" w:hAnsi="Times New Roman"/>
        </w:rPr>
        <w:t>.  Program Managers for CIP and TAP will review photos on a monthly basis a</w:t>
      </w:r>
      <w:r w:rsidR="00C3281E">
        <w:rPr>
          <w:rFonts w:ascii="Times New Roman" w:hAnsi="Times New Roman"/>
        </w:rPr>
        <w:t>nd revise as needed.</w:t>
      </w:r>
    </w:p>
    <w:p w:rsidR="0025534F" w:rsidRPr="000B5EF4" w:rsidRDefault="0025534F" w:rsidP="00DE0945">
      <w:pPr>
        <w:pStyle w:val="ListParagraph"/>
        <w:numPr>
          <w:ilvl w:val="0"/>
          <w:numId w:val="57"/>
        </w:numPr>
        <w:spacing w:after="0" w:line="240" w:lineRule="auto"/>
        <w:ind w:left="576" w:hanging="288"/>
        <w:rPr>
          <w:rFonts w:ascii="Times New Roman" w:hAnsi="Times New Roman"/>
        </w:rPr>
      </w:pPr>
      <w:r w:rsidRPr="000B5EF4">
        <w:rPr>
          <w:rFonts w:ascii="Times New Roman" w:hAnsi="Times New Roman"/>
        </w:rPr>
        <w:t xml:space="preserve">Review and update the Code of </w:t>
      </w:r>
      <w:proofErr w:type="gramStart"/>
      <w:r w:rsidRPr="000B5EF4">
        <w:rPr>
          <w:rFonts w:ascii="Times New Roman" w:hAnsi="Times New Roman"/>
        </w:rPr>
        <w:t>Ethics,</w:t>
      </w:r>
      <w:proofErr w:type="gramEnd"/>
      <w:r w:rsidRPr="000B5EF4">
        <w:rPr>
          <w:rFonts w:ascii="Times New Roman" w:hAnsi="Times New Roman"/>
        </w:rPr>
        <w:t xml:space="preserve"> expand to include marketing and fundraising</w:t>
      </w:r>
      <w:r w:rsidR="00C3281E">
        <w:rPr>
          <w:rFonts w:ascii="Times New Roman" w:hAnsi="Times New Roman"/>
        </w:rPr>
        <w:t>.</w:t>
      </w:r>
    </w:p>
    <w:p w:rsidR="0025534F" w:rsidRPr="000B5EF4" w:rsidRDefault="0025534F" w:rsidP="00DE0945">
      <w:pPr>
        <w:pStyle w:val="ListParagraph"/>
        <w:numPr>
          <w:ilvl w:val="0"/>
          <w:numId w:val="57"/>
        </w:numPr>
        <w:spacing w:after="0" w:line="240" w:lineRule="auto"/>
        <w:ind w:left="576" w:hanging="288"/>
        <w:rPr>
          <w:rFonts w:ascii="Times New Roman" w:hAnsi="Times New Roman"/>
        </w:rPr>
      </w:pPr>
      <w:r w:rsidRPr="000B5EF4">
        <w:rPr>
          <w:rFonts w:ascii="Times New Roman" w:hAnsi="Times New Roman"/>
        </w:rPr>
        <w:t>Fund Development</w:t>
      </w:r>
      <w:r w:rsidR="00C3281E">
        <w:rPr>
          <w:rFonts w:ascii="Times New Roman" w:hAnsi="Times New Roman"/>
        </w:rPr>
        <w:t>.</w:t>
      </w:r>
    </w:p>
    <w:p w:rsidR="0025534F" w:rsidRPr="000B5EF4" w:rsidRDefault="0025534F" w:rsidP="00DE0945">
      <w:pPr>
        <w:pStyle w:val="Standard"/>
        <w:numPr>
          <w:ilvl w:val="0"/>
          <w:numId w:val="57"/>
        </w:numPr>
        <w:spacing w:after="0" w:line="240" w:lineRule="auto"/>
        <w:ind w:left="576" w:hanging="288"/>
        <w:rPr>
          <w:rFonts w:ascii="Times New Roman" w:hAnsi="Times New Roman"/>
        </w:rPr>
      </w:pPr>
      <w:r w:rsidRPr="000B5EF4">
        <w:rPr>
          <w:rFonts w:ascii="Times New Roman" w:hAnsi="Times New Roman"/>
        </w:rPr>
        <w:t>Develop ‘ready to go’ promotional materials, create video content</w:t>
      </w:r>
      <w:r w:rsidR="00C3281E">
        <w:rPr>
          <w:rFonts w:ascii="Times New Roman" w:hAnsi="Times New Roman"/>
        </w:rPr>
        <w:t>.</w:t>
      </w:r>
    </w:p>
    <w:p w:rsidR="0025534F" w:rsidRPr="000B5EF4" w:rsidRDefault="0025534F" w:rsidP="0025534F">
      <w:pPr>
        <w:pStyle w:val="Standard"/>
        <w:spacing w:after="0" w:line="240" w:lineRule="auto"/>
        <w:rPr>
          <w:rFonts w:ascii="Times New Roman" w:hAnsi="Times New Roman"/>
        </w:rPr>
      </w:pPr>
    </w:p>
    <w:p w:rsidR="003957F4" w:rsidRPr="003957F4" w:rsidRDefault="003957F4" w:rsidP="0025534F">
      <w:pPr>
        <w:pStyle w:val="Standard"/>
        <w:spacing w:after="0" w:line="240" w:lineRule="auto"/>
        <w:rPr>
          <w:rFonts w:ascii="Times New Roman" w:hAnsi="Times New Roman"/>
          <w:b/>
        </w:rPr>
      </w:pPr>
      <w:r w:rsidRPr="003957F4">
        <w:rPr>
          <w:rFonts w:ascii="Times New Roman" w:hAnsi="Times New Roman"/>
          <w:b/>
        </w:rPr>
        <w:t>Analysis</w:t>
      </w:r>
    </w:p>
    <w:p w:rsidR="0025534F" w:rsidRPr="002E31B7" w:rsidRDefault="0025534F" w:rsidP="0025534F">
      <w:pPr>
        <w:pStyle w:val="Standard"/>
        <w:spacing w:after="0" w:line="240" w:lineRule="auto"/>
        <w:rPr>
          <w:rFonts w:ascii="Times New Roman" w:hAnsi="Times New Roman"/>
          <w:b/>
        </w:rPr>
      </w:pPr>
      <w:r w:rsidRPr="000B5EF4">
        <w:rPr>
          <w:rFonts w:ascii="Times New Roman" w:hAnsi="Times New Roman"/>
        </w:rPr>
        <w:t xml:space="preserve">Significant progress was made in most areas, while moderate or minimal progress was made in others.  </w:t>
      </w:r>
    </w:p>
    <w:p w:rsidR="004A7768" w:rsidRDefault="0025534F" w:rsidP="00DE0945">
      <w:pPr>
        <w:pStyle w:val="Standard"/>
        <w:numPr>
          <w:ilvl w:val="0"/>
          <w:numId w:val="59"/>
        </w:numPr>
        <w:spacing w:after="0" w:line="240" w:lineRule="auto"/>
        <w:rPr>
          <w:rFonts w:ascii="Times New Roman" w:hAnsi="Times New Roman"/>
        </w:rPr>
      </w:pPr>
      <w:r>
        <w:rPr>
          <w:rFonts w:ascii="Times New Roman" w:hAnsi="Times New Roman"/>
        </w:rPr>
        <w:t>Outcomes.  Significant progress has been made in this area.  A new shared program outcomes framework for all early intervention services has been developed, supported by revised service planning documents.  There is still work to be done on the tracking and measurement of these outcomes.</w:t>
      </w:r>
    </w:p>
    <w:p w:rsidR="0025534F" w:rsidRDefault="0025534F" w:rsidP="00DE0945">
      <w:pPr>
        <w:pStyle w:val="Standard"/>
        <w:numPr>
          <w:ilvl w:val="0"/>
          <w:numId w:val="59"/>
        </w:numPr>
        <w:spacing w:after="0" w:line="240" w:lineRule="auto"/>
        <w:rPr>
          <w:rFonts w:ascii="Times New Roman" w:hAnsi="Times New Roman"/>
        </w:rPr>
      </w:pPr>
      <w:r>
        <w:rPr>
          <w:rFonts w:ascii="Times New Roman" w:hAnsi="Times New Roman"/>
        </w:rPr>
        <w:t xml:space="preserve">Parent Survey.  This has been revised and migrated to an </w:t>
      </w:r>
      <w:r w:rsidR="006176AF">
        <w:rPr>
          <w:rFonts w:ascii="Times New Roman" w:hAnsi="Times New Roman"/>
        </w:rPr>
        <w:t>online platform. Response rates are extremely low and alternate processes for receiving feedback (e.g. focus groups) have been developed.</w:t>
      </w:r>
    </w:p>
    <w:p w:rsidR="006176AF" w:rsidRDefault="006176AF" w:rsidP="00DE0945">
      <w:pPr>
        <w:pStyle w:val="Standard"/>
        <w:numPr>
          <w:ilvl w:val="0"/>
          <w:numId w:val="59"/>
        </w:numPr>
        <w:spacing w:after="0" w:line="240" w:lineRule="auto"/>
        <w:rPr>
          <w:rFonts w:ascii="Times New Roman" w:hAnsi="Times New Roman"/>
        </w:rPr>
      </w:pPr>
      <w:r>
        <w:rPr>
          <w:rFonts w:ascii="Times New Roman" w:hAnsi="Times New Roman"/>
        </w:rPr>
        <w:t>A new website has been developed.</w:t>
      </w:r>
    </w:p>
    <w:p w:rsidR="006176AF" w:rsidRDefault="006176AF" w:rsidP="00DE0945">
      <w:pPr>
        <w:pStyle w:val="Standard"/>
        <w:numPr>
          <w:ilvl w:val="0"/>
          <w:numId w:val="59"/>
        </w:numPr>
        <w:spacing w:after="0" w:line="240" w:lineRule="auto"/>
        <w:rPr>
          <w:rFonts w:ascii="Times New Roman" w:hAnsi="Times New Roman"/>
        </w:rPr>
      </w:pPr>
      <w:r>
        <w:rPr>
          <w:rFonts w:ascii="Times New Roman" w:hAnsi="Times New Roman"/>
        </w:rPr>
        <w:t xml:space="preserve">Children’s </w:t>
      </w:r>
      <w:r w:rsidR="003957F4">
        <w:rPr>
          <w:rFonts w:ascii="Times New Roman" w:hAnsi="Times New Roman"/>
        </w:rPr>
        <w:t xml:space="preserve">photos and </w:t>
      </w:r>
      <w:proofErr w:type="spellStart"/>
      <w:r w:rsidR="003957F4">
        <w:rPr>
          <w:rFonts w:ascii="Times New Roman" w:hAnsi="Times New Roman"/>
        </w:rPr>
        <w:t>Elopment</w:t>
      </w:r>
      <w:proofErr w:type="spellEnd"/>
      <w:r w:rsidR="003957F4">
        <w:rPr>
          <w:rFonts w:ascii="Times New Roman" w:hAnsi="Times New Roman"/>
        </w:rPr>
        <w:t xml:space="preserve"> procedures are up to date.</w:t>
      </w:r>
    </w:p>
    <w:p w:rsidR="003957F4" w:rsidRDefault="003957F4" w:rsidP="00DE0945">
      <w:pPr>
        <w:pStyle w:val="Standard"/>
        <w:numPr>
          <w:ilvl w:val="0"/>
          <w:numId w:val="59"/>
        </w:numPr>
        <w:spacing w:after="0" w:line="240" w:lineRule="auto"/>
        <w:rPr>
          <w:rFonts w:ascii="Times New Roman" w:hAnsi="Times New Roman"/>
        </w:rPr>
      </w:pPr>
      <w:r>
        <w:rPr>
          <w:rFonts w:ascii="Times New Roman" w:hAnsi="Times New Roman"/>
        </w:rPr>
        <w:t>The Code of Ethics still needs to be expanded.  An active Ethics Committee has committed to this task in 2017.</w:t>
      </w:r>
    </w:p>
    <w:p w:rsidR="003957F4" w:rsidRDefault="003957F4" w:rsidP="00DE0945">
      <w:pPr>
        <w:pStyle w:val="Standard"/>
        <w:numPr>
          <w:ilvl w:val="0"/>
          <w:numId w:val="59"/>
        </w:numPr>
        <w:spacing w:after="0" w:line="240" w:lineRule="auto"/>
        <w:rPr>
          <w:rFonts w:ascii="Times New Roman" w:hAnsi="Times New Roman"/>
        </w:rPr>
      </w:pPr>
      <w:r>
        <w:rPr>
          <w:rFonts w:ascii="Times New Roman" w:hAnsi="Times New Roman"/>
        </w:rPr>
        <w:t>Fund Development is an ongoing focus of our Board and they are actively engaged in a variety of fund raising activities.  The focus moving forward will be on capital fund raising to support the renovation and addition to our buildings.</w:t>
      </w:r>
    </w:p>
    <w:p w:rsidR="003957F4" w:rsidRPr="000B5EF4" w:rsidRDefault="003957F4" w:rsidP="00DE0945">
      <w:pPr>
        <w:pStyle w:val="Standard"/>
        <w:numPr>
          <w:ilvl w:val="0"/>
          <w:numId w:val="59"/>
        </w:numPr>
        <w:spacing w:after="0" w:line="240" w:lineRule="auto"/>
        <w:rPr>
          <w:rFonts w:ascii="Times New Roman" w:hAnsi="Times New Roman"/>
        </w:rPr>
      </w:pPr>
      <w:r>
        <w:rPr>
          <w:rFonts w:ascii="Times New Roman" w:hAnsi="Times New Roman"/>
        </w:rPr>
        <w:t>Promotional and information materials have undergone significant revision.  This includes website, brochures and parent handbook.  The emphasis of the revisions has been to use accessible language that is common across all publications and emphasizes our commitment to Family Centred practice as a foundational principle.</w:t>
      </w:r>
    </w:p>
    <w:p w:rsidR="004A7768" w:rsidRPr="000B5EF4" w:rsidRDefault="004A7768" w:rsidP="00E9450D">
      <w:pPr>
        <w:pStyle w:val="Heading3"/>
        <w:spacing w:before="0" w:after="0" w:line="240" w:lineRule="auto"/>
        <w:rPr>
          <w:rFonts w:ascii="Times New Roman" w:hAnsi="Times New Roman"/>
          <w:b w:val="0"/>
          <w:sz w:val="22"/>
          <w:szCs w:val="22"/>
        </w:rPr>
      </w:pPr>
    </w:p>
    <w:p w:rsidR="00A47181" w:rsidRDefault="00A47181" w:rsidP="00E9450D">
      <w:pPr>
        <w:pStyle w:val="Standard"/>
        <w:spacing w:line="240" w:lineRule="auto"/>
        <w:rPr>
          <w:rFonts w:ascii="Times New Roman" w:hAnsi="Times New Roman"/>
          <w:b/>
        </w:rPr>
      </w:pPr>
    </w:p>
    <w:p w:rsidR="00A47181" w:rsidRDefault="00A47181" w:rsidP="00E9450D">
      <w:pPr>
        <w:pStyle w:val="Standard"/>
        <w:spacing w:line="240" w:lineRule="auto"/>
        <w:rPr>
          <w:rFonts w:ascii="Times New Roman" w:hAnsi="Times New Roman"/>
          <w:b/>
        </w:rPr>
      </w:pPr>
    </w:p>
    <w:p w:rsidR="00A47181" w:rsidRDefault="00A47181" w:rsidP="00A47181">
      <w:pPr>
        <w:rPr>
          <w:rFonts w:ascii="Times New Roman" w:eastAsia="Times New Roman" w:hAnsi="Times New Roman"/>
          <w:bCs/>
          <w:sz w:val="22"/>
          <w:szCs w:val="22"/>
          <w:lang w:eastAsia="en-US"/>
        </w:rPr>
      </w:pPr>
    </w:p>
    <w:p w:rsidR="00A47181" w:rsidRDefault="00A47181" w:rsidP="00A47181">
      <w:pPr>
        <w:pStyle w:val="Heading3"/>
        <w:pBdr>
          <w:top w:val="single" w:sz="4" w:space="1" w:color="auto"/>
        </w:pBdr>
        <w:spacing w:before="0" w:after="0" w:line="240" w:lineRule="auto"/>
        <w:rPr>
          <w:rFonts w:ascii="Times New Roman" w:hAnsi="Times New Roman"/>
          <w:sz w:val="22"/>
          <w:szCs w:val="22"/>
        </w:rPr>
      </w:pPr>
    </w:p>
    <w:p w:rsidR="00A47181" w:rsidRDefault="00A47181" w:rsidP="00E9450D">
      <w:pPr>
        <w:pStyle w:val="Standard"/>
        <w:spacing w:line="240" w:lineRule="auto"/>
        <w:rPr>
          <w:rFonts w:ascii="Times New Roman" w:hAnsi="Times New Roman"/>
          <w:b/>
        </w:rPr>
      </w:pPr>
    </w:p>
    <w:p w:rsidR="00A47181" w:rsidRDefault="00A47181" w:rsidP="00E9450D">
      <w:pPr>
        <w:pStyle w:val="Standard"/>
        <w:spacing w:line="240" w:lineRule="auto"/>
        <w:rPr>
          <w:rFonts w:ascii="Times New Roman" w:hAnsi="Times New Roman"/>
          <w:b/>
        </w:rPr>
      </w:pPr>
    </w:p>
    <w:p w:rsidR="00A47181" w:rsidRDefault="00A47181" w:rsidP="00E9450D">
      <w:pPr>
        <w:pStyle w:val="Standard"/>
        <w:spacing w:line="240" w:lineRule="auto"/>
        <w:rPr>
          <w:rFonts w:ascii="Times New Roman" w:hAnsi="Times New Roman"/>
          <w:b/>
        </w:rPr>
      </w:pPr>
    </w:p>
    <w:p w:rsidR="00A47181" w:rsidRDefault="00A47181" w:rsidP="00E9450D">
      <w:pPr>
        <w:pStyle w:val="Standard"/>
        <w:spacing w:line="240" w:lineRule="auto"/>
        <w:rPr>
          <w:rFonts w:ascii="Times New Roman" w:hAnsi="Times New Roman"/>
          <w:b/>
        </w:rPr>
      </w:pPr>
    </w:p>
    <w:p w:rsidR="00A47181" w:rsidRDefault="00A47181" w:rsidP="00E9450D">
      <w:pPr>
        <w:pStyle w:val="Standard"/>
        <w:spacing w:line="240" w:lineRule="auto"/>
        <w:rPr>
          <w:rFonts w:ascii="Times New Roman" w:hAnsi="Times New Roman"/>
          <w:b/>
        </w:rPr>
      </w:pPr>
    </w:p>
    <w:p w:rsidR="004A7768" w:rsidRPr="00510DFA" w:rsidRDefault="003957F4" w:rsidP="00E9450D">
      <w:pPr>
        <w:pStyle w:val="Standard"/>
        <w:spacing w:line="240" w:lineRule="auto"/>
        <w:rPr>
          <w:rFonts w:ascii="Times New Roman" w:hAnsi="Times New Roman"/>
          <w:b/>
        </w:rPr>
      </w:pPr>
      <w:r>
        <w:rPr>
          <w:rFonts w:ascii="Times New Roman" w:hAnsi="Times New Roman"/>
          <w:b/>
        </w:rPr>
        <w:lastRenderedPageBreak/>
        <w:t xml:space="preserve">Review of </w:t>
      </w:r>
      <w:r w:rsidR="008034E7" w:rsidRPr="00510DFA">
        <w:rPr>
          <w:rFonts w:ascii="Times New Roman" w:hAnsi="Times New Roman"/>
          <w:b/>
        </w:rPr>
        <w:t>Quality Improvement Plan – CARF</w:t>
      </w:r>
    </w:p>
    <w:p w:rsidR="000E1FAE" w:rsidRPr="00510DFA" w:rsidRDefault="000E1FAE" w:rsidP="00E9450D">
      <w:pPr>
        <w:pStyle w:val="Standard"/>
        <w:spacing w:line="240" w:lineRule="auto"/>
        <w:rPr>
          <w:rFonts w:ascii="Times New Roman" w:hAnsi="Times New Roman"/>
        </w:rPr>
      </w:pPr>
      <w:r w:rsidRPr="00510DFA">
        <w:rPr>
          <w:rFonts w:ascii="Times New Roman" w:hAnsi="Times New Roman"/>
        </w:rPr>
        <w:t xml:space="preserve">The Quality Improvement Plan </w:t>
      </w:r>
      <w:r w:rsidR="003957F4">
        <w:rPr>
          <w:rFonts w:ascii="Times New Roman" w:hAnsi="Times New Roman"/>
        </w:rPr>
        <w:t>was</w:t>
      </w:r>
      <w:r w:rsidRPr="00510DFA">
        <w:rPr>
          <w:rFonts w:ascii="Times New Roman" w:hAnsi="Times New Roman"/>
        </w:rPr>
        <w:t xml:space="preserve"> developed from CARF accreditation </w:t>
      </w:r>
      <w:r w:rsidR="00DC5F30">
        <w:rPr>
          <w:rFonts w:ascii="Times New Roman" w:hAnsi="Times New Roman"/>
        </w:rPr>
        <w:t>recommendations and suggestions following the 2014 survey.</w:t>
      </w:r>
      <w:r w:rsidR="008034E7" w:rsidRPr="00510DFA">
        <w:rPr>
          <w:rFonts w:ascii="Times New Roman" w:hAnsi="Times New Roman"/>
        </w:rPr>
        <w:t xml:space="preserve">  </w:t>
      </w:r>
      <w:r w:rsidRPr="00510DFA">
        <w:rPr>
          <w:rFonts w:ascii="Times New Roman" w:hAnsi="Times New Roman"/>
        </w:rPr>
        <w:t xml:space="preserve">The most recent plan includes the following: </w:t>
      </w:r>
    </w:p>
    <w:tbl>
      <w:tblPr>
        <w:tblW w:w="5033" w:type="pct"/>
        <w:tblInd w:w="-7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114"/>
        <w:gridCol w:w="5487"/>
        <w:gridCol w:w="2038"/>
      </w:tblGrid>
      <w:tr w:rsidR="00DC5F30" w:rsidTr="00140C3B">
        <w:tc>
          <w:tcPr>
            <w:tcW w:w="1097" w:type="pct"/>
            <w:tcBorders>
              <w:top w:val="double" w:sz="4" w:space="0" w:color="auto"/>
              <w:left w:val="double" w:sz="4" w:space="0" w:color="auto"/>
              <w:bottom w:val="double" w:sz="4" w:space="0" w:color="auto"/>
              <w:right w:val="double" w:sz="4" w:space="0" w:color="auto"/>
            </w:tcBorders>
            <w:shd w:val="pct12" w:color="auto" w:fill="auto"/>
            <w:hideMark/>
          </w:tcPr>
          <w:p w:rsidR="00DC5F30" w:rsidRPr="00140C3B" w:rsidRDefault="00DC5F30" w:rsidP="00E07D16">
            <w:pPr>
              <w:jc w:val="center"/>
              <w:rPr>
                <w:rFonts w:ascii="Arial" w:hAnsi="Arial" w:cs="Arial"/>
                <w:b/>
                <w:bCs/>
                <w:sz w:val="18"/>
                <w:szCs w:val="18"/>
              </w:rPr>
            </w:pPr>
            <w:r w:rsidRPr="00140C3B">
              <w:rPr>
                <w:rFonts w:ascii="Arial" w:hAnsi="Arial" w:cs="Arial"/>
                <w:b/>
                <w:bCs/>
                <w:sz w:val="18"/>
                <w:szCs w:val="18"/>
              </w:rPr>
              <w:t>Standard Number for Recommendation</w:t>
            </w:r>
          </w:p>
        </w:tc>
        <w:tc>
          <w:tcPr>
            <w:tcW w:w="2846" w:type="pct"/>
            <w:tcBorders>
              <w:top w:val="double" w:sz="4" w:space="0" w:color="auto"/>
              <w:left w:val="double" w:sz="4" w:space="0" w:color="auto"/>
              <w:bottom w:val="double" w:sz="4" w:space="0" w:color="auto"/>
              <w:right w:val="double" w:sz="4" w:space="0" w:color="auto"/>
            </w:tcBorders>
            <w:shd w:val="pct12" w:color="auto" w:fill="auto"/>
            <w:hideMark/>
          </w:tcPr>
          <w:p w:rsidR="00DC5F30" w:rsidRPr="00140C3B" w:rsidRDefault="00DC5F30" w:rsidP="00E07D16">
            <w:pPr>
              <w:pStyle w:val="Heading1"/>
              <w:rPr>
                <w:rFonts w:ascii="Arial" w:hAnsi="Arial" w:cs="Arial"/>
                <w:sz w:val="18"/>
                <w:szCs w:val="18"/>
              </w:rPr>
            </w:pPr>
            <w:r w:rsidRPr="00140C3B">
              <w:rPr>
                <w:rFonts w:ascii="Arial" w:hAnsi="Arial" w:cs="Arial"/>
                <w:sz w:val="18"/>
                <w:szCs w:val="18"/>
              </w:rPr>
              <w:t xml:space="preserve">Action to be </w:t>
            </w:r>
            <w:proofErr w:type="gramStart"/>
            <w:r w:rsidRPr="00140C3B">
              <w:rPr>
                <w:rFonts w:ascii="Arial" w:hAnsi="Arial" w:cs="Arial"/>
                <w:sz w:val="18"/>
                <w:szCs w:val="18"/>
              </w:rPr>
              <w:t>Taken</w:t>
            </w:r>
            <w:proofErr w:type="gramEnd"/>
          </w:p>
        </w:tc>
        <w:tc>
          <w:tcPr>
            <w:tcW w:w="1057" w:type="pct"/>
            <w:tcBorders>
              <w:top w:val="double" w:sz="4" w:space="0" w:color="auto"/>
              <w:left w:val="double" w:sz="4" w:space="0" w:color="auto"/>
              <w:bottom w:val="double" w:sz="4" w:space="0" w:color="auto"/>
              <w:right w:val="double" w:sz="4" w:space="0" w:color="auto"/>
            </w:tcBorders>
            <w:shd w:val="pct12" w:color="auto" w:fill="auto"/>
            <w:hideMark/>
          </w:tcPr>
          <w:p w:rsidR="00DC5F30" w:rsidRPr="00140C3B" w:rsidRDefault="00DC5F30" w:rsidP="00E07D16">
            <w:pPr>
              <w:jc w:val="center"/>
              <w:rPr>
                <w:rFonts w:ascii="Arial" w:hAnsi="Arial" w:cs="Arial"/>
                <w:b/>
                <w:bCs/>
                <w:sz w:val="18"/>
                <w:szCs w:val="18"/>
              </w:rPr>
            </w:pPr>
            <w:r w:rsidRPr="00140C3B">
              <w:rPr>
                <w:rFonts w:ascii="Arial" w:hAnsi="Arial" w:cs="Arial"/>
                <w:b/>
                <w:bCs/>
                <w:sz w:val="18"/>
                <w:szCs w:val="18"/>
              </w:rPr>
              <w:t>Status</w:t>
            </w:r>
          </w:p>
        </w:tc>
      </w:tr>
      <w:tr w:rsidR="00DC5F30" w:rsidRPr="001D238F" w:rsidTr="00140C3B">
        <w:tc>
          <w:tcPr>
            <w:tcW w:w="1097" w:type="pct"/>
            <w:tcBorders>
              <w:top w:val="double" w:sz="4" w:space="0" w:color="auto"/>
              <w:left w:val="single" w:sz="6" w:space="0" w:color="auto"/>
              <w:bottom w:val="single" w:sz="6" w:space="0" w:color="auto"/>
              <w:right w:val="single" w:sz="6" w:space="0" w:color="auto"/>
            </w:tcBorders>
          </w:tcPr>
          <w:p w:rsidR="00DC5F30" w:rsidRPr="00140C3B" w:rsidRDefault="00DC5F30" w:rsidP="00E07D16">
            <w:pPr>
              <w:rPr>
                <w:rFonts w:ascii="Arial" w:hAnsi="Arial" w:cs="Arial"/>
                <w:sz w:val="18"/>
                <w:szCs w:val="18"/>
              </w:rPr>
            </w:pPr>
            <w:r w:rsidRPr="00140C3B">
              <w:rPr>
                <w:rFonts w:ascii="Arial" w:hAnsi="Arial" w:cs="Arial"/>
                <w:sz w:val="18"/>
                <w:szCs w:val="18"/>
              </w:rPr>
              <w:t>A.6.a.(7)(a) through A.6.b.(2)(b)</w:t>
            </w:r>
          </w:p>
          <w:p w:rsidR="00DC5F30" w:rsidRPr="00140C3B" w:rsidRDefault="00DC5F30" w:rsidP="00E07D16">
            <w:pPr>
              <w:pStyle w:val="Header"/>
              <w:tabs>
                <w:tab w:val="left" w:pos="720"/>
              </w:tabs>
              <w:rPr>
                <w:rFonts w:ascii="Arial" w:hAnsi="Arial" w:cs="Arial"/>
                <w:sz w:val="18"/>
                <w:szCs w:val="18"/>
              </w:rPr>
            </w:pPr>
          </w:p>
          <w:p w:rsidR="00DC5F30" w:rsidRPr="00140C3B" w:rsidRDefault="00DC5F30" w:rsidP="00E07D16">
            <w:pPr>
              <w:rPr>
                <w:rFonts w:ascii="Arial" w:hAnsi="Arial" w:cs="Arial"/>
                <w:sz w:val="18"/>
                <w:szCs w:val="18"/>
              </w:rPr>
            </w:pPr>
          </w:p>
        </w:tc>
        <w:tc>
          <w:tcPr>
            <w:tcW w:w="2846" w:type="pct"/>
            <w:tcBorders>
              <w:top w:val="double" w:sz="4" w:space="0" w:color="auto"/>
              <w:left w:val="single" w:sz="6" w:space="0" w:color="auto"/>
              <w:bottom w:val="single" w:sz="6" w:space="0" w:color="auto"/>
              <w:right w:val="single" w:sz="6" w:space="0" w:color="auto"/>
            </w:tcBorders>
            <w:hideMark/>
          </w:tcPr>
          <w:p w:rsidR="00DC5F30" w:rsidRPr="00140C3B" w:rsidRDefault="00DC5F30" w:rsidP="00E07D16">
            <w:pPr>
              <w:rPr>
                <w:rFonts w:ascii="Arial" w:hAnsi="Arial" w:cs="Arial"/>
                <w:sz w:val="18"/>
                <w:szCs w:val="18"/>
              </w:rPr>
            </w:pPr>
            <w:r w:rsidRPr="00140C3B">
              <w:rPr>
                <w:rFonts w:ascii="Arial" w:hAnsi="Arial" w:cs="Arial"/>
                <w:sz w:val="18"/>
                <w:szCs w:val="18"/>
              </w:rPr>
              <w:t>Expand the written Code of Ethics to include prohibition of waste, fraud, abuse and other wrongdoing along with written procedures to deal with allegations of violations of the Code of Ethics, including a no-reprisal approach for personnel reporting, and time frames for prompt consideration and timely decisions.</w:t>
            </w:r>
          </w:p>
        </w:tc>
        <w:tc>
          <w:tcPr>
            <w:tcW w:w="1057" w:type="pct"/>
            <w:tcBorders>
              <w:top w:val="double" w:sz="4" w:space="0" w:color="auto"/>
              <w:left w:val="single" w:sz="6" w:space="0" w:color="auto"/>
              <w:bottom w:val="single" w:sz="6" w:space="0" w:color="auto"/>
              <w:right w:val="single" w:sz="6" w:space="0" w:color="auto"/>
            </w:tcBorders>
            <w:hideMark/>
          </w:tcPr>
          <w:p w:rsidR="00DC5F30" w:rsidRPr="00140C3B" w:rsidRDefault="00DC5F30" w:rsidP="00E07D16">
            <w:pPr>
              <w:jc w:val="center"/>
              <w:rPr>
                <w:rFonts w:ascii="Arial" w:hAnsi="Arial" w:cs="Arial"/>
                <w:sz w:val="18"/>
                <w:szCs w:val="18"/>
              </w:rPr>
            </w:pPr>
            <w:r w:rsidRPr="00140C3B">
              <w:rPr>
                <w:rFonts w:ascii="Arial" w:hAnsi="Arial" w:cs="Arial"/>
                <w:sz w:val="18"/>
                <w:szCs w:val="18"/>
              </w:rPr>
              <w:t>Waste and fraud procedures completed.</w:t>
            </w:r>
            <w:r w:rsidRPr="00140C3B">
              <w:rPr>
                <w:rFonts w:ascii="Arial" w:hAnsi="Arial" w:cs="Arial"/>
                <w:sz w:val="18"/>
                <w:szCs w:val="18"/>
              </w:rPr>
              <w:br/>
            </w:r>
          </w:p>
          <w:p w:rsidR="00DC5F30" w:rsidRPr="00140C3B" w:rsidRDefault="00DC5F30" w:rsidP="00E07D16">
            <w:pPr>
              <w:jc w:val="center"/>
              <w:rPr>
                <w:rFonts w:ascii="Arial" w:hAnsi="Arial" w:cs="Arial"/>
                <w:sz w:val="18"/>
                <w:szCs w:val="18"/>
              </w:rPr>
            </w:pPr>
            <w:r w:rsidRPr="00140C3B">
              <w:rPr>
                <w:rFonts w:ascii="Arial" w:hAnsi="Arial" w:cs="Arial"/>
                <w:sz w:val="18"/>
                <w:szCs w:val="18"/>
              </w:rPr>
              <w:t>Respectful workplace policy and procedures completed</w:t>
            </w:r>
            <w:r w:rsidR="00140C3B">
              <w:rPr>
                <w:rFonts w:ascii="Arial" w:hAnsi="Arial" w:cs="Arial"/>
                <w:sz w:val="18"/>
                <w:szCs w:val="18"/>
              </w:rPr>
              <w:t>.</w:t>
            </w:r>
            <w:r w:rsidR="00140C3B">
              <w:rPr>
                <w:rFonts w:ascii="Arial" w:hAnsi="Arial" w:cs="Arial"/>
                <w:sz w:val="18"/>
                <w:szCs w:val="18"/>
              </w:rPr>
              <w:br/>
            </w:r>
          </w:p>
          <w:p w:rsidR="00DC5F30" w:rsidRPr="00140C3B" w:rsidRDefault="00DC5F30" w:rsidP="00E07D16">
            <w:pPr>
              <w:jc w:val="center"/>
              <w:rPr>
                <w:rFonts w:ascii="Arial" w:hAnsi="Arial" w:cs="Arial"/>
                <w:sz w:val="18"/>
                <w:szCs w:val="18"/>
              </w:rPr>
            </w:pPr>
            <w:r w:rsidRPr="00140C3B">
              <w:rPr>
                <w:rFonts w:ascii="Arial" w:hAnsi="Arial" w:cs="Arial"/>
                <w:sz w:val="18"/>
                <w:szCs w:val="18"/>
              </w:rPr>
              <w:t>Code of Ethics requires renewal</w:t>
            </w:r>
          </w:p>
        </w:tc>
      </w:tr>
      <w:tr w:rsidR="00DC5F30" w:rsidRPr="001D238F" w:rsidTr="00140C3B">
        <w:tc>
          <w:tcPr>
            <w:tcW w:w="1097" w:type="pct"/>
            <w:tcBorders>
              <w:top w:val="single" w:sz="6" w:space="0" w:color="auto"/>
              <w:left w:val="single" w:sz="6" w:space="0" w:color="auto"/>
              <w:bottom w:val="single" w:sz="6" w:space="0" w:color="auto"/>
              <w:right w:val="single" w:sz="6" w:space="0" w:color="auto"/>
            </w:tcBorders>
          </w:tcPr>
          <w:p w:rsidR="00DC5F30" w:rsidRPr="00140C3B" w:rsidRDefault="00DC5F30" w:rsidP="00E07D16">
            <w:pPr>
              <w:rPr>
                <w:rFonts w:ascii="Arial" w:hAnsi="Arial" w:cs="Arial"/>
                <w:sz w:val="18"/>
                <w:szCs w:val="18"/>
              </w:rPr>
            </w:pPr>
            <w:r w:rsidRPr="00140C3B">
              <w:rPr>
                <w:rFonts w:ascii="Arial" w:hAnsi="Arial" w:cs="Arial"/>
                <w:sz w:val="18"/>
                <w:szCs w:val="18"/>
              </w:rPr>
              <w:t>F.6.a.</w:t>
            </w:r>
          </w:p>
          <w:p w:rsidR="00DC5F30" w:rsidRPr="00140C3B" w:rsidRDefault="00DC5F30" w:rsidP="00E07D16">
            <w:pPr>
              <w:rPr>
                <w:rFonts w:ascii="Arial" w:hAnsi="Arial" w:cs="Arial"/>
                <w:sz w:val="18"/>
                <w:szCs w:val="18"/>
              </w:rPr>
            </w:pPr>
          </w:p>
        </w:tc>
        <w:tc>
          <w:tcPr>
            <w:tcW w:w="2846" w:type="pct"/>
            <w:tcBorders>
              <w:top w:val="single" w:sz="6" w:space="0" w:color="auto"/>
              <w:left w:val="single" w:sz="6" w:space="0" w:color="auto"/>
              <w:bottom w:val="single" w:sz="6" w:space="0" w:color="auto"/>
              <w:right w:val="single" w:sz="6" w:space="0" w:color="auto"/>
            </w:tcBorders>
            <w:hideMark/>
          </w:tcPr>
          <w:p w:rsidR="00DC5F30" w:rsidRPr="00140C3B" w:rsidRDefault="00DC5F30" w:rsidP="00E07D16">
            <w:pPr>
              <w:rPr>
                <w:rFonts w:ascii="Arial" w:hAnsi="Arial" w:cs="Arial"/>
                <w:sz w:val="18"/>
                <w:szCs w:val="18"/>
              </w:rPr>
            </w:pPr>
            <w:r w:rsidRPr="00140C3B">
              <w:rPr>
                <w:rFonts w:ascii="Arial" w:hAnsi="Arial" w:cs="Arial"/>
                <w:sz w:val="18"/>
                <w:szCs w:val="18"/>
              </w:rPr>
              <w:t>Convert the financial plan to policy within a framework of corporate policies and procedures.</w:t>
            </w:r>
          </w:p>
        </w:tc>
        <w:tc>
          <w:tcPr>
            <w:tcW w:w="1057" w:type="pct"/>
            <w:tcBorders>
              <w:top w:val="single" w:sz="6" w:space="0" w:color="auto"/>
              <w:left w:val="single" w:sz="6" w:space="0" w:color="auto"/>
              <w:bottom w:val="single" w:sz="6" w:space="0" w:color="auto"/>
              <w:right w:val="single" w:sz="6" w:space="0" w:color="auto"/>
            </w:tcBorders>
            <w:hideMark/>
          </w:tcPr>
          <w:p w:rsidR="00DC5F30" w:rsidRPr="00140C3B" w:rsidRDefault="00DC5F30" w:rsidP="00E07D16">
            <w:pPr>
              <w:jc w:val="center"/>
              <w:rPr>
                <w:rFonts w:ascii="Arial" w:hAnsi="Arial" w:cs="Arial"/>
                <w:sz w:val="18"/>
                <w:szCs w:val="18"/>
              </w:rPr>
            </w:pPr>
            <w:r w:rsidRPr="00140C3B">
              <w:rPr>
                <w:rFonts w:ascii="Arial" w:hAnsi="Arial" w:cs="Arial"/>
                <w:sz w:val="18"/>
                <w:szCs w:val="18"/>
              </w:rPr>
              <w:t>Completed</w:t>
            </w:r>
          </w:p>
        </w:tc>
      </w:tr>
      <w:tr w:rsidR="00DC5F30" w:rsidRPr="001D238F" w:rsidTr="00140C3B">
        <w:tc>
          <w:tcPr>
            <w:tcW w:w="1097" w:type="pct"/>
            <w:tcBorders>
              <w:top w:val="single" w:sz="6" w:space="0" w:color="auto"/>
              <w:left w:val="single" w:sz="6" w:space="0" w:color="auto"/>
              <w:bottom w:val="single" w:sz="6" w:space="0" w:color="auto"/>
              <w:right w:val="single" w:sz="6" w:space="0" w:color="auto"/>
            </w:tcBorders>
          </w:tcPr>
          <w:p w:rsidR="00DC5F30" w:rsidRPr="00140C3B" w:rsidRDefault="00DC5F30" w:rsidP="00E07D16">
            <w:pPr>
              <w:rPr>
                <w:rFonts w:ascii="Arial" w:hAnsi="Arial" w:cs="Arial"/>
                <w:sz w:val="18"/>
                <w:szCs w:val="18"/>
              </w:rPr>
            </w:pPr>
            <w:r w:rsidRPr="00140C3B">
              <w:rPr>
                <w:rFonts w:ascii="Arial" w:hAnsi="Arial" w:cs="Arial"/>
                <w:sz w:val="18"/>
                <w:szCs w:val="18"/>
              </w:rPr>
              <w:t>H.8.f.(8)</w:t>
            </w:r>
          </w:p>
          <w:p w:rsidR="00DC5F30" w:rsidRPr="00140C3B" w:rsidRDefault="00DC5F30" w:rsidP="00E07D16">
            <w:pPr>
              <w:rPr>
                <w:rFonts w:ascii="Arial" w:hAnsi="Arial" w:cs="Arial"/>
                <w:sz w:val="18"/>
                <w:szCs w:val="18"/>
              </w:rPr>
            </w:pPr>
          </w:p>
        </w:tc>
        <w:tc>
          <w:tcPr>
            <w:tcW w:w="2846" w:type="pct"/>
            <w:tcBorders>
              <w:top w:val="single" w:sz="6" w:space="0" w:color="auto"/>
              <w:left w:val="single" w:sz="6" w:space="0" w:color="auto"/>
              <w:bottom w:val="single" w:sz="6" w:space="0" w:color="auto"/>
              <w:right w:val="single" w:sz="6" w:space="0" w:color="auto"/>
            </w:tcBorders>
            <w:hideMark/>
          </w:tcPr>
          <w:p w:rsidR="00DC5F30" w:rsidRPr="00140C3B" w:rsidRDefault="00DC5F30" w:rsidP="00E07D16">
            <w:pPr>
              <w:rPr>
                <w:rFonts w:ascii="Arial" w:hAnsi="Arial" w:cs="Arial"/>
                <w:sz w:val="18"/>
                <w:szCs w:val="18"/>
              </w:rPr>
            </w:pPr>
            <w:r w:rsidRPr="00140C3B">
              <w:rPr>
                <w:rFonts w:ascii="Arial" w:hAnsi="Arial" w:cs="Arial"/>
                <w:sz w:val="18"/>
                <w:szCs w:val="18"/>
              </w:rPr>
              <w:t>Expand critical incident written policies to include use and possession of weapons</w:t>
            </w:r>
          </w:p>
        </w:tc>
        <w:tc>
          <w:tcPr>
            <w:tcW w:w="1057" w:type="pct"/>
            <w:tcBorders>
              <w:top w:val="single" w:sz="6" w:space="0" w:color="auto"/>
              <w:left w:val="single" w:sz="6" w:space="0" w:color="auto"/>
              <w:bottom w:val="single" w:sz="6" w:space="0" w:color="auto"/>
              <w:right w:val="single" w:sz="6" w:space="0" w:color="auto"/>
            </w:tcBorders>
            <w:hideMark/>
          </w:tcPr>
          <w:p w:rsidR="00DC5F30" w:rsidRPr="00140C3B" w:rsidRDefault="00DC5F30" w:rsidP="00E07D16">
            <w:pPr>
              <w:jc w:val="center"/>
              <w:rPr>
                <w:rFonts w:ascii="Arial" w:hAnsi="Arial" w:cs="Arial"/>
                <w:sz w:val="18"/>
                <w:szCs w:val="18"/>
              </w:rPr>
            </w:pPr>
            <w:r w:rsidRPr="00140C3B">
              <w:rPr>
                <w:rFonts w:ascii="Arial" w:hAnsi="Arial" w:cs="Arial"/>
                <w:sz w:val="18"/>
                <w:szCs w:val="18"/>
              </w:rPr>
              <w:t>Completed</w:t>
            </w:r>
          </w:p>
        </w:tc>
      </w:tr>
      <w:tr w:rsidR="00DC5F30" w:rsidRPr="001D238F" w:rsidTr="00140C3B">
        <w:tc>
          <w:tcPr>
            <w:tcW w:w="1097" w:type="pct"/>
            <w:tcBorders>
              <w:top w:val="single" w:sz="6" w:space="0" w:color="auto"/>
              <w:left w:val="single" w:sz="6" w:space="0" w:color="auto"/>
              <w:bottom w:val="single" w:sz="6" w:space="0" w:color="auto"/>
              <w:right w:val="single" w:sz="6" w:space="0" w:color="auto"/>
            </w:tcBorders>
          </w:tcPr>
          <w:p w:rsidR="00DC5F30" w:rsidRPr="00140C3B" w:rsidRDefault="00DC5F30" w:rsidP="00E07D16">
            <w:pPr>
              <w:rPr>
                <w:rFonts w:ascii="Arial" w:hAnsi="Arial" w:cs="Arial"/>
                <w:sz w:val="18"/>
                <w:szCs w:val="18"/>
              </w:rPr>
            </w:pPr>
            <w:r w:rsidRPr="00140C3B">
              <w:rPr>
                <w:rFonts w:ascii="Arial" w:hAnsi="Arial" w:cs="Arial"/>
                <w:sz w:val="18"/>
                <w:szCs w:val="18"/>
              </w:rPr>
              <w:t>I.6.c.(1) through I.6.c.(4)</w:t>
            </w:r>
          </w:p>
          <w:p w:rsidR="00DC5F30" w:rsidRPr="00140C3B" w:rsidRDefault="00DC5F30" w:rsidP="00E07D16">
            <w:pPr>
              <w:pStyle w:val="Header"/>
              <w:tabs>
                <w:tab w:val="left" w:pos="720"/>
              </w:tabs>
              <w:rPr>
                <w:rFonts w:ascii="Arial" w:hAnsi="Arial" w:cs="Arial"/>
                <w:sz w:val="18"/>
                <w:szCs w:val="18"/>
              </w:rPr>
            </w:pPr>
          </w:p>
          <w:p w:rsidR="00DC5F30" w:rsidRPr="00140C3B" w:rsidRDefault="00DC5F30" w:rsidP="00E07D16">
            <w:pPr>
              <w:rPr>
                <w:rFonts w:ascii="Arial" w:hAnsi="Arial" w:cs="Arial"/>
                <w:sz w:val="18"/>
                <w:szCs w:val="18"/>
              </w:rPr>
            </w:pPr>
          </w:p>
        </w:tc>
        <w:tc>
          <w:tcPr>
            <w:tcW w:w="2846" w:type="pct"/>
            <w:tcBorders>
              <w:top w:val="single" w:sz="6" w:space="0" w:color="auto"/>
              <w:left w:val="single" w:sz="6" w:space="0" w:color="auto"/>
              <w:bottom w:val="single" w:sz="6" w:space="0" w:color="auto"/>
              <w:right w:val="single" w:sz="6" w:space="0" w:color="auto"/>
            </w:tcBorders>
            <w:hideMark/>
          </w:tcPr>
          <w:p w:rsidR="00DC5F30" w:rsidRPr="00140C3B" w:rsidRDefault="00DC5F30" w:rsidP="00E07D16">
            <w:pPr>
              <w:rPr>
                <w:rFonts w:ascii="Arial" w:hAnsi="Arial" w:cs="Arial"/>
                <w:sz w:val="18"/>
                <w:szCs w:val="18"/>
              </w:rPr>
            </w:pPr>
            <w:r w:rsidRPr="00140C3B">
              <w:rPr>
                <w:rFonts w:ascii="Arial" w:hAnsi="Arial" w:cs="Arial"/>
                <w:sz w:val="18"/>
                <w:szCs w:val="18"/>
              </w:rPr>
              <w:t>Complete written contracts and annual assessments of all contracted personnel to assess performance and ensure compliance with agency policies, procedures, and CARF standards</w:t>
            </w:r>
          </w:p>
        </w:tc>
        <w:tc>
          <w:tcPr>
            <w:tcW w:w="1057" w:type="pct"/>
            <w:tcBorders>
              <w:top w:val="single" w:sz="6" w:space="0" w:color="auto"/>
              <w:left w:val="single" w:sz="6" w:space="0" w:color="auto"/>
              <w:bottom w:val="single" w:sz="6" w:space="0" w:color="auto"/>
              <w:right w:val="single" w:sz="6" w:space="0" w:color="auto"/>
            </w:tcBorders>
            <w:hideMark/>
          </w:tcPr>
          <w:p w:rsidR="00DC5F30" w:rsidRPr="00140C3B" w:rsidRDefault="00DC5F30" w:rsidP="00E07D16">
            <w:pPr>
              <w:jc w:val="center"/>
              <w:rPr>
                <w:rFonts w:ascii="Arial" w:hAnsi="Arial" w:cs="Arial"/>
                <w:sz w:val="18"/>
                <w:szCs w:val="18"/>
              </w:rPr>
            </w:pPr>
            <w:r w:rsidRPr="00140C3B">
              <w:rPr>
                <w:rFonts w:ascii="Arial" w:hAnsi="Arial" w:cs="Arial"/>
                <w:sz w:val="18"/>
                <w:szCs w:val="18"/>
              </w:rPr>
              <w:t>Completed.  No contract personnel as of May 2017</w:t>
            </w:r>
          </w:p>
        </w:tc>
      </w:tr>
      <w:tr w:rsidR="00DC5F30" w:rsidRPr="001D238F" w:rsidTr="00140C3B">
        <w:tc>
          <w:tcPr>
            <w:tcW w:w="1097" w:type="pct"/>
            <w:tcBorders>
              <w:top w:val="single" w:sz="6" w:space="0" w:color="auto"/>
              <w:left w:val="single" w:sz="6" w:space="0" w:color="auto"/>
              <w:bottom w:val="single" w:sz="6" w:space="0" w:color="auto"/>
              <w:right w:val="single" w:sz="6" w:space="0" w:color="auto"/>
            </w:tcBorders>
          </w:tcPr>
          <w:p w:rsidR="00DC5F30" w:rsidRPr="00140C3B" w:rsidRDefault="00DC5F30" w:rsidP="00E07D16">
            <w:pPr>
              <w:rPr>
                <w:rFonts w:ascii="Arial" w:hAnsi="Arial" w:cs="Arial"/>
                <w:sz w:val="18"/>
                <w:szCs w:val="18"/>
              </w:rPr>
            </w:pPr>
            <w:r w:rsidRPr="00140C3B">
              <w:rPr>
                <w:rFonts w:ascii="Arial" w:hAnsi="Arial" w:cs="Arial"/>
                <w:sz w:val="18"/>
                <w:szCs w:val="18"/>
              </w:rPr>
              <w:t>M.6.a</w:t>
            </w:r>
          </w:p>
          <w:p w:rsidR="00DC5F30" w:rsidRPr="00140C3B" w:rsidRDefault="00DC5F30" w:rsidP="00E07D16">
            <w:pPr>
              <w:rPr>
                <w:rFonts w:ascii="Arial" w:hAnsi="Arial" w:cs="Arial"/>
                <w:sz w:val="18"/>
                <w:szCs w:val="18"/>
              </w:rPr>
            </w:pPr>
            <w:r w:rsidRPr="00140C3B">
              <w:rPr>
                <w:rFonts w:ascii="Arial" w:hAnsi="Arial" w:cs="Arial"/>
                <w:sz w:val="18"/>
                <w:szCs w:val="18"/>
              </w:rPr>
              <w:t>M.6.b.(1)</w:t>
            </w:r>
          </w:p>
          <w:p w:rsidR="00DC5F30" w:rsidRPr="00140C3B" w:rsidRDefault="00DC5F30" w:rsidP="00E07D16">
            <w:pPr>
              <w:rPr>
                <w:rFonts w:ascii="Arial" w:hAnsi="Arial" w:cs="Arial"/>
                <w:sz w:val="18"/>
                <w:szCs w:val="18"/>
              </w:rPr>
            </w:pPr>
            <w:r w:rsidRPr="00140C3B">
              <w:rPr>
                <w:rFonts w:ascii="Arial" w:hAnsi="Arial" w:cs="Arial"/>
                <w:sz w:val="18"/>
                <w:szCs w:val="18"/>
              </w:rPr>
              <w:t>M.7.a. through M.7.d.</w:t>
            </w:r>
          </w:p>
          <w:p w:rsidR="00DC5F30" w:rsidRPr="00140C3B" w:rsidRDefault="00DC5F30" w:rsidP="00E07D16">
            <w:pPr>
              <w:rPr>
                <w:rFonts w:ascii="Arial" w:hAnsi="Arial" w:cs="Arial"/>
                <w:sz w:val="18"/>
                <w:szCs w:val="18"/>
              </w:rPr>
            </w:pPr>
          </w:p>
        </w:tc>
        <w:tc>
          <w:tcPr>
            <w:tcW w:w="2846" w:type="pct"/>
            <w:tcBorders>
              <w:top w:val="single" w:sz="6" w:space="0" w:color="auto"/>
              <w:left w:val="single" w:sz="6" w:space="0" w:color="auto"/>
              <w:bottom w:val="single" w:sz="6" w:space="0" w:color="auto"/>
              <w:right w:val="single" w:sz="6" w:space="0" w:color="auto"/>
            </w:tcBorders>
            <w:hideMark/>
          </w:tcPr>
          <w:p w:rsidR="00DC5F30" w:rsidRPr="00140C3B" w:rsidRDefault="00DC5F30" w:rsidP="00E07D16">
            <w:pPr>
              <w:rPr>
                <w:rFonts w:ascii="Arial" w:hAnsi="Arial" w:cs="Arial"/>
                <w:sz w:val="18"/>
                <w:szCs w:val="18"/>
              </w:rPr>
            </w:pPr>
            <w:r w:rsidRPr="00140C3B">
              <w:rPr>
                <w:rFonts w:ascii="Arial" w:hAnsi="Arial" w:cs="Arial"/>
                <w:sz w:val="18"/>
                <w:szCs w:val="18"/>
              </w:rPr>
              <w:t xml:space="preserve">Set and measure business function performance indicators and service delivery performance indicators for each service seeking accreditation </w:t>
            </w:r>
          </w:p>
        </w:tc>
        <w:tc>
          <w:tcPr>
            <w:tcW w:w="1057" w:type="pct"/>
            <w:tcBorders>
              <w:top w:val="single" w:sz="6" w:space="0" w:color="auto"/>
              <w:left w:val="single" w:sz="6" w:space="0" w:color="auto"/>
              <w:bottom w:val="single" w:sz="6" w:space="0" w:color="auto"/>
              <w:right w:val="single" w:sz="6" w:space="0" w:color="auto"/>
            </w:tcBorders>
            <w:hideMark/>
          </w:tcPr>
          <w:p w:rsidR="00DC5F30" w:rsidRPr="00140C3B" w:rsidRDefault="00DC5F30" w:rsidP="00E07D16">
            <w:pPr>
              <w:jc w:val="center"/>
              <w:rPr>
                <w:rFonts w:ascii="Arial" w:hAnsi="Arial" w:cs="Arial"/>
                <w:sz w:val="18"/>
                <w:szCs w:val="18"/>
              </w:rPr>
            </w:pPr>
            <w:r w:rsidRPr="00140C3B">
              <w:rPr>
                <w:rFonts w:ascii="Arial" w:hAnsi="Arial" w:cs="Arial"/>
                <w:sz w:val="18"/>
                <w:szCs w:val="18"/>
              </w:rPr>
              <w:t>Ongoing.  Indicators set, continuing to work with measurement</w:t>
            </w:r>
          </w:p>
        </w:tc>
      </w:tr>
      <w:tr w:rsidR="00DC5F30" w:rsidRPr="001D238F" w:rsidTr="00140C3B">
        <w:tc>
          <w:tcPr>
            <w:tcW w:w="1097" w:type="pct"/>
            <w:tcBorders>
              <w:top w:val="single" w:sz="6" w:space="0" w:color="auto"/>
              <w:left w:val="single" w:sz="6" w:space="0" w:color="auto"/>
              <w:bottom w:val="single" w:sz="6" w:space="0" w:color="auto"/>
              <w:right w:val="single" w:sz="6" w:space="0" w:color="auto"/>
            </w:tcBorders>
          </w:tcPr>
          <w:p w:rsidR="00DC5F30" w:rsidRPr="00140C3B" w:rsidRDefault="00DC5F30" w:rsidP="00E07D16">
            <w:pPr>
              <w:rPr>
                <w:rFonts w:ascii="Arial" w:hAnsi="Arial" w:cs="Arial"/>
                <w:sz w:val="18"/>
                <w:szCs w:val="18"/>
              </w:rPr>
            </w:pPr>
            <w:r w:rsidRPr="00140C3B">
              <w:rPr>
                <w:rFonts w:ascii="Arial" w:hAnsi="Arial" w:cs="Arial"/>
                <w:sz w:val="18"/>
                <w:szCs w:val="18"/>
              </w:rPr>
              <w:t>N.1.b.(1)</w:t>
            </w:r>
          </w:p>
          <w:p w:rsidR="00DC5F30" w:rsidRPr="00140C3B" w:rsidRDefault="00DC5F30" w:rsidP="00E07D16">
            <w:pPr>
              <w:rPr>
                <w:rFonts w:ascii="Arial" w:hAnsi="Arial" w:cs="Arial"/>
                <w:sz w:val="18"/>
                <w:szCs w:val="18"/>
              </w:rPr>
            </w:pPr>
            <w:r w:rsidRPr="00140C3B">
              <w:rPr>
                <w:rFonts w:ascii="Arial" w:hAnsi="Arial" w:cs="Arial"/>
                <w:sz w:val="18"/>
                <w:szCs w:val="18"/>
              </w:rPr>
              <w:t>N.1.b.(2)(a)</w:t>
            </w:r>
          </w:p>
          <w:p w:rsidR="00DC5F30" w:rsidRPr="00140C3B" w:rsidRDefault="00DC5F30" w:rsidP="00E07D16">
            <w:pPr>
              <w:rPr>
                <w:rFonts w:ascii="Arial" w:hAnsi="Arial" w:cs="Arial"/>
                <w:sz w:val="18"/>
                <w:szCs w:val="18"/>
              </w:rPr>
            </w:pPr>
            <w:r w:rsidRPr="00140C3B">
              <w:rPr>
                <w:rFonts w:ascii="Arial" w:hAnsi="Arial" w:cs="Arial"/>
                <w:sz w:val="18"/>
                <w:szCs w:val="18"/>
              </w:rPr>
              <w:t>N.1.b.(3) through N.1.c.(3)</w:t>
            </w:r>
          </w:p>
        </w:tc>
        <w:tc>
          <w:tcPr>
            <w:tcW w:w="2846" w:type="pct"/>
            <w:tcBorders>
              <w:top w:val="single" w:sz="6" w:space="0" w:color="auto"/>
              <w:left w:val="single" w:sz="6" w:space="0" w:color="auto"/>
              <w:bottom w:val="single" w:sz="6" w:space="0" w:color="auto"/>
              <w:right w:val="single" w:sz="6" w:space="0" w:color="auto"/>
            </w:tcBorders>
            <w:hideMark/>
          </w:tcPr>
          <w:p w:rsidR="00DC5F30" w:rsidRPr="00140C3B" w:rsidRDefault="00DC5F30" w:rsidP="00E07D16">
            <w:pPr>
              <w:rPr>
                <w:rFonts w:ascii="Arial" w:hAnsi="Arial" w:cs="Arial"/>
                <w:sz w:val="18"/>
                <w:szCs w:val="18"/>
              </w:rPr>
            </w:pPr>
            <w:r w:rsidRPr="00140C3B">
              <w:rPr>
                <w:rFonts w:ascii="Arial" w:hAnsi="Arial" w:cs="Arial"/>
                <w:sz w:val="18"/>
                <w:szCs w:val="18"/>
              </w:rPr>
              <w:t>Complete written analysis of performance indicators for business functions and service delivery.</w:t>
            </w:r>
          </w:p>
          <w:p w:rsidR="00DC5F30" w:rsidRPr="00140C3B" w:rsidRDefault="00DC5F30" w:rsidP="00E07D16">
            <w:pPr>
              <w:rPr>
                <w:rFonts w:ascii="Arial" w:hAnsi="Arial" w:cs="Arial"/>
                <w:sz w:val="18"/>
                <w:szCs w:val="18"/>
              </w:rPr>
            </w:pPr>
            <w:r w:rsidRPr="00140C3B">
              <w:rPr>
                <w:rFonts w:ascii="Arial" w:hAnsi="Arial" w:cs="Arial"/>
                <w:sz w:val="18"/>
                <w:szCs w:val="18"/>
              </w:rPr>
              <w:t>Communicate performance information to persons served, staff and stakeholders</w:t>
            </w:r>
          </w:p>
        </w:tc>
        <w:tc>
          <w:tcPr>
            <w:tcW w:w="1057" w:type="pct"/>
            <w:tcBorders>
              <w:top w:val="single" w:sz="6" w:space="0" w:color="auto"/>
              <w:left w:val="single" w:sz="6" w:space="0" w:color="auto"/>
              <w:bottom w:val="single" w:sz="6" w:space="0" w:color="auto"/>
              <w:right w:val="single" w:sz="6" w:space="0" w:color="auto"/>
            </w:tcBorders>
            <w:hideMark/>
          </w:tcPr>
          <w:p w:rsidR="00DC5F30" w:rsidRPr="00140C3B" w:rsidRDefault="00DC5F30" w:rsidP="00E07D16">
            <w:pPr>
              <w:jc w:val="center"/>
              <w:rPr>
                <w:rFonts w:ascii="Arial" w:hAnsi="Arial" w:cs="Arial"/>
                <w:sz w:val="18"/>
                <w:szCs w:val="18"/>
              </w:rPr>
            </w:pPr>
            <w:r w:rsidRPr="00140C3B">
              <w:rPr>
                <w:rFonts w:ascii="Arial" w:hAnsi="Arial" w:cs="Arial"/>
                <w:sz w:val="18"/>
                <w:szCs w:val="18"/>
              </w:rPr>
              <w:t>Ongoing</w:t>
            </w:r>
          </w:p>
          <w:p w:rsidR="00DC5F30" w:rsidRPr="00140C3B" w:rsidRDefault="00DC5F30" w:rsidP="00E07D16">
            <w:pPr>
              <w:jc w:val="center"/>
              <w:rPr>
                <w:rFonts w:ascii="Arial" w:hAnsi="Arial" w:cs="Arial"/>
                <w:sz w:val="18"/>
                <w:szCs w:val="18"/>
              </w:rPr>
            </w:pPr>
          </w:p>
          <w:p w:rsidR="00DC5F30" w:rsidRPr="00140C3B" w:rsidRDefault="00DC5F30" w:rsidP="00E07D16">
            <w:pPr>
              <w:jc w:val="center"/>
              <w:rPr>
                <w:rFonts w:ascii="Arial" w:hAnsi="Arial" w:cs="Arial"/>
                <w:sz w:val="18"/>
                <w:szCs w:val="18"/>
              </w:rPr>
            </w:pPr>
            <w:r w:rsidRPr="00140C3B">
              <w:rPr>
                <w:rFonts w:ascii="Arial" w:hAnsi="Arial" w:cs="Arial"/>
                <w:sz w:val="18"/>
                <w:szCs w:val="18"/>
              </w:rPr>
              <w:t>Undone</w:t>
            </w:r>
          </w:p>
        </w:tc>
      </w:tr>
      <w:tr w:rsidR="00DC5F30" w:rsidRPr="00140C3B" w:rsidTr="00140C3B">
        <w:tc>
          <w:tcPr>
            <w:tcW w:w="1097" w:type="pct"/>
            <w:tcBorders>
              <w:top w:val="single" w:sz="6" w:space="0" w:color="auto"/>
              <w:left w:val="single" w:sz="6" w:space="0" w:color="auto"/>
              <w:bottom w:val="single" w:sz="6" w:space="0" w:color="auto"/>
              <w:right w:val="single" w:sz="6" w:space="0" w:color="auto"/>
            </w:tcBorders>
          </w:tcPr>
          <w:p w:rsidR="00DC5F30" w:rsidRPr="00140C3B" w:rsidRDefault="00DC5F30" w:rsidP="00E07D16">
            <w:pPr>
              <w:pStyle w:val="Header"/>
              <w:tabs>
                <w:tab w:val="left" w:pos="720"/>
              </w:tabs>
              <w:rPr>
                <w:rFonts w:ascii="Arial" w:hAnsi="Arial" w:cs="Arial"/>
                <w:sz w:val="18"/>
                <w:szCs w:val="18"/>
              </w:rPr>
            </w:pPr>
            <w:r w:rsidRPr="00140C3B">
              <w:rPr>
                <w:rFonts w:ascii="Arial" w:hAnsi="Arial" w:cs="Arial"/>
                <w:sz w:val="18"/>
                <w:szCs w:val="18"/>
              </w:rPr>
              <w:t xml:space="preserve">A. </w:t>
            </w:r>
            <w:proofErr w:type="gramStart"/>
            <w:r w:rsidRPr="00140C3B">
              <w:rPr>
                <w:rFonts w:ascii="Arial" w:hAnsi="Arial" w:cs="Arial"/>
                <w:sz w:val="18"/>
                <w:szCs w:val="18"/>
              </w:rPr>
              <w:t>17.a.,</w:t>
            </w:r>
            <w:proofErr w:type="gramEnd"/>
            <w:r w:rsidRPr="00140C3B">
              <w:rPr>
                <w:rFonts w:ascii="Arial" w:hAnsi="Arial" w:cs="Arial"/>
                <w:sz w:val="18"/>
                <w:szCs w:val="18"/>
              </w:rPr>
              <w:t xml:space="preserve"> b. &amp; c.</w:t>
            </w:r>
          </w:p>
          <w:p w:rsidR="00DC5F30" w:rsidRPr="00140C3B" w:rsidRDefault="00DC5F30" w:rsidP="00E07D16">
            <w:pPr>
              <w:rPr>
                <w:rFonts w:ascii="Arial" w:hAnsi="Arial" w:cs="Arial"/>
                <w:sz w:val="18"/>
                <w:szCs w:val="18"/>
              </w:rPr>
            </w:pPr>
          </w:p>
        </w:tc>
        <w:tc>
          <w:tcPr>
            <w:tcW w:w="2846" w:type="pct"/>
            <w:tcBorders>
              <w:top w:val="single" w:sz="6" w:space="0" w:color="auto"/>
              <w:left w:val="single" w:sz="6" w:space="0" w:color="auto"/>
              <w:bottom w:val="single" w:sz="6" w:space="0" w:color="auto"/>
              <w:right w:val="single" w:sz="6" w:space="0" w:color="auto"/>
            </w:tcBorders>
          </w:tcPr>
          <w:p w:rsidR="00DC5F30" w:rsidRPr="00140C3B" w:rsidRDefault="00DC5F30" w:rsidP="00E07D16">
            <w:pPr>
              <w:rPr>
                <w:rFonts w:ascii="Arial" w:hAnsi="Arial" w:cs="Arial"/>
                <w:sz w:val="18"/>
                <w:szCs w:val="18"/>
              </w:rPr>
            </w:pPr>
            <w:r w:rsidRPr="00140C3B">
              <w:rPr>
                <w:rFonts w:ascii="Arial" w:hAnsi="Arial" w:cs="Arial"/>
                <w:sz w:val="18"/>
                <w:szCs w:val="18"/>
              </w:rPr>
              <w:t>Expand written policy regarding agency role  related to medications used by children served</w:t>
            </w:r>
          </w:p>
        </w:tc>
        <w:tc>
          <w:tcPr>
            <w:tcW w:w="1057" w:type="pct"/>
            <w:tcBorders>
              <w:top w:val="single" w:sz="6" w:space="0" w:color="auto"/>
              <w:left w:val="single" w:sz="6" w:space="0" w:color="auto"/>
              <w:bottom w:val="single" w:sz="6" w:space="0" w:color="auto"/>
              <w:right w:val="single" w:sz="6" w:space="0" w:color="auto"/>
            </w:tcBorders>
          </w:tcPr>
          <w:p w:rsidR="00DC5F30" w:rsidRPr="00140C3B" w:rsidRDefault="00DE0945" w:rsidP="00E07D16">
            <w:pPr>
              <w:jc w:val="center"/>
              <w:rPr>
                <w:rFonts w:ascii="Arial" w:hAnsi="Arial" w:cs="Arial"/>
                <w:sz w:val="18"/>
                <w:szCs w:val="18"/>
              </w:rPr>
            </w:pPr>
            <w:r w:rsidRPr="00140C3B">
              <w:rPr>
                <w:rFonts w:ascii="Arial" w:hAnsi="Arial" w:cs="Arial"/>
                <w:sz w:val="18"/>
                <w:szCs w:val="18"/>
              </w:rPr>
              <w:t>Completed</w:t>
            </w:r>
          </w:p>
        </w:tc>
      </w:tr>
      <w:tr w:rsidR="00DC5F30" w:rsidRPr="00140C3B" w:rsidTr="00140C3B">
        <w:tc>
          <w:tcPr>
            <w:tcW w:w="1097" w:type="pct"/>
            <w:tcBorders>
              <w:top w:val="single" w:sz="6" w:space="0" w:color="auto"/>
              <w:left w:val="single" w:sz="6" w:space="0" w:color="auto"/>
              <w:bottom w:val="single" w:sz="6" w:space="0" w:color="auto"/>
              <w:right w:val="single" w:sz="6" w:space="0" w:color="auto"/>
            </w:tcBorders>
          </w:tcPr>
          <w:p w:rsidR="00DC5F30" w:rsidRPr="00140C3B" w:rsidRDefault="00DC5F30" w:rsidP="00E07D16">
            <w:pPr>
              <w:rPr>
                <w:rFonts w:ascii="Arial" w:hAnsi="Arial" w:cs="Arial"/>
                <w:sz w:val="18"/>
                <w:szCs w:val="18"/>
              </w:rPr>
            </w:pPr>
            <w:r w:rsidRPr="00140C3B">
              <w:rPr>
                <w:rFonts w:ascii="Arial" w:hAnsi="Arial" w:cs="Arial"/>
                <w:sz w:val="18"/>
                <w:szCs w:val="18"/>
              </w:rPr>
              <w:t>B.10.a. through B.10.c.</w:t>
            </w:r>
          </w:p>
        </w:tc>
        <w:tc>
          <w:tcPr>
            <w:tcW w:w="2846" w:type="pct"/>
            <w:tcBorders>
              <w:top w:val="single" w:sz="6" w:space="0" w:color="auto"/>
              <w:left w:val="single" w:sz="6" w:space="0" w:color="auto"/>
              <w:bottom w:val="single" w:sz="6" w:space="0" w:color="auto"/>
              <w:right w:val="single" w:sz="6" w:space="0" w:color="auto"/>
            </w:tcBorders>
          </w:tcPr>
          <w:p w:rsidR="00DC5F30" w:rsidRPr="00140C3B" w:rsidRDefault="00DC5F30" w:rsidP="00E07D16">
            <w:pPr>
              <w:rPr>
                <w:rFonts w:ascii="Arial" w:hAnsi="Arial" w:cs="Arial"/>
                <w:sz w:val="18"/>
                <w:szCs w:val="18"/>
              </w:rPr>
            </w:pPr>
            <w:r w:rsidRPr="00140C3B">
              <w:rPr>
                <w:rFonts w:ascii="Arial" w:hAnsi="Arial" w:cs="Arial"/>
                <w:sz w:val="18"/>
                <w:szCs w:val="18"/>
              </w:rPr>
              <w:t>Consistently prepare an exit survey for every child served</w:t>
            </w:r>
          </w:p>
        </w:tc>
        <w:tc>
          <w:tcPr>
            <w:tcW w:w="1057" w:type="pct"/>
            <w:tcBorders>
              <w:top w:val="single" w:sz="6" w:space="0" w:color="auto"/>
              <w:left w:val="single" w:sz="6" w:space="0" w:color="auto"/>
              <w:bottom w:val="single" w:sz="6" w:space="0" w:color="auto"/>
              <w:right w:val="single" w:sz="6" w:space="0" w:color="auto"/>
            </w:tcBorders>
          </w:tcPr>
          <w:p w:rsidR="00DC5F30" w:rsidRPr="00140C3B" w:rsidRDefault="00DE0945" w:rsidP="00E07D16">
            <w:pPr>
              <w:jc w:val="center"/>
              <w:rPr>
                <w:rFonts w:ascii="Arial" w:hAnsi="Arial" w:cs="Arial"/>
                <w:sz w:val="18"/>
                <w:szCs w:val="18"/>
              </w:rPr>
            </w:pPr>
            <w:r w:rsidRPr="00140C3B">
              <w:rPr>
                <w:rFonts w:ascii="Arial" w:hAnsi="Arial" w:cs="Arial"/>
                <w:sz w:val="18"/>
                <w:szCs w:val="18"/>
              </w:rPr>
              <w:t>Completed</w:t>
            </w:r>
          </w:p>
          <w:p w:rsidR="00DC5F30" w:rsidRPr="00140C3B" w:rsidRDefault="00DC5F30" w:rsidP="00E07D16">
            <w:pPr>
              <w:jc w:val="center"/>
              <w:rPr>
                <w:rFonts w:ascii="Arial" w:hAnsi="Arial" w:cs="Arial"/>
                <w:sz w:val="18"/>
                <w:szCs w:val="18"/>
              </w:rPr>
            </w:pPr>
          </w:p>
        </w:tc>
      </w:tr>
      <w:tr w:rsidR="00DC5F30" w:rsidRPr="00140C3B" w:rsidTr="00140C3B">
        <w:tc>
          <w:tcPr>
            <w:tcW w:w="1097" w:type="pct"/>
            <w:tcBorders>
              <w:top w:val="single" w:sz="6" w:space="0" w:color="auto"/>
              <w:left w:val="single" w:sz="6" w:space="0" w:color="auto"/>
              <w:bottom w:val="single" w:sz="6" w:space="0" w:color="auto"/>
              <w:right w:val="single" w:sz="6" w:space="0" w:color="auto"/>
            </w:tcBorders>
          </w:tcPr>
          <w:p w:rsidR="00DC5F30" w:rsidRPr="00140C3B" w:rsidRDefault="00DC5F30" w:rsidP="00E07D16">
            <w:pPr>
              <w:rPr>
                <w:rFonts w:ascii="Arial" w:hAnsi="Arial" w:cs="Arial"/>
                <w:sz w:val="18"/>
                <w:szCs w:val="18"/>
              </w:rPr>
            </w:pPr>
            <w:r w:rsidRPr="00140C3B">
              <w:rPr>
                <w:rFonts w:ascii="Arial" w:hAnsi="Arial" w:cs="Arial"/>
                <w:sz w:val="18"/>
                <w:szCs w:val="18"/>
              </w:rPr>
              <w:t>C.4.</w:t>
            </w:r>
          </w:p>
          <w:p w:rsidR="00DC5F30" w:rsidRPr="00140C3B" w:rsidRDefault="00DC5F30" w:rsidP="00E07D16">
            <w:pPr>
              <w:rPr>
                <w:rFonts w:ascii="Arial" w:hAnsi="Arial" w:cs="Arial"/>
                <w:sz w:val="18"/>
                <w:szCs w:val="18"/>
              </w:rPr>
            </w:pPr>
          </w:p>
        </w:tc>
        <w:tc>
          <w:tcPr>
            <w:tcW w:w="2846" w:type="pct"/>
            <w:tcBorders>
              <w:top w:val="single" w:sz="6" w:space="0" w:color="auto"/>
              <w:left w:val="single" w:sz="6" w:space="0" w:color="auto"/>
              <w:bottom w:val="single" w:sz="6" w:space="0" w:color="auto"/>
              <w:right w:val="single" w:sz="6" w:space="0" w:color="auto"/>
            </w:tcBorders>
          </w:tcPr>
          <w:p w:rsidR="00DC5F30" w:rsidRPr="00140C3B" w:rsidRDefault="00DC5F30" w:rsidP="00E07D16">
            <w:pPr>
              <w:rPr>
                <w:rFonts w:ascii="Arial" w:hAnsi="Arial" w:cs="Arial"/>
                <w:sz w:val="18"/>
                <w:szCs w:val="18"/>
              </w:rPr>
            </w:pPr>
            <w:r w:rsidRPr="00140C3B">
              <w:rPr>
                <w:rFonts w:ascii="Arial" w:hAnsi="Arial" w:cs="Arial"/>
                <w:sz w:val="18"/>
                <w:szCs w:val="18"/>
              </w:rPr>
              <w:t xml:space="preserve">Document that use of all medications by children served </w:t>
            </w:r>
          </w:p>
          <w:p w:rsidR="00DC5F30" w:rsidRPr="00140C3B" w:rsidRDefault="00DC5F30" w:rsidP="00E07D16">
            <w:pPr>
              <w:rPr>
                <w:rFonts w:ascii="Arial" w:hAnsi="Arial" w:cs="Arial"/>
                <w:sz w:val="18"/>
                <w:szCs w:val="18"/>
              </w:rPr>
            </w:pPr>
            <w:r w:rsidRPr="00140C3B">
              <w:rPr>
                <w:rFonts w:ascii="Arial" w:hAnsi="Arial" w:cs="Arial"/>
                <w:sz w:val="18"/>
                <w:szCs w:val="18"/>
              </w:rPr>
              <w:t>is reviewed annually</w:t>
            </w:r>
          </w:p>
        </w:tc>
        <w:tc>
          <w:tcPr>
            <w:tcW w:w="1057" w:type="pct"/>
            <w:tcBorders>
              <w:top w:val="single" w:sz="6" w:space="0" w:color="auto"/>
              <w:left w:val="single" w:sz="6" w:space="0" w:color="auto"/>
              <w:bottom w:val="single" w:sz="6" w:space="0" w:color="auto"/>
              <w:right w:val="single" w:sz="6" w:space="0" w:color="auto"/>
            </w:tcBorders>
          </w:tcPr>
          <w:p w:rsidR="00DC5F30" w:rsidRPr="00140C3B" w:rsidRDefault="00DE0945" w:rsidP="00E07D16">
            <w:pPr>
              <w:jc w:val="center"/>
              <w:rPr>
                <w:rFonts w:ascii="Arial" w:hAnsi="Arial" w:cs="Arial"/>
                <w:sz w:val="18"/>
                <w:szCs w:val="18"/>
              </w:rPr>
            </w:pPr>
            <w:r w:rsidRPr="00140C3B">
              <w:rPr>
                <w:rFonts w:ascii="Arial" w:hAnsi="Arial" w:cs="Arial"/>
                <w:sz w:val="18"/>
                <w:szCs w:val="18"/>
              </w:rPr>
              <w:t>Completed</w:t>
            </w:r>
          </w:p>
        </w:tc>
      </w:tr>
      <w:tr w:rsidR="00DC5F30" w:rsidRPr="00140C3B" w:rsidTr="00140C3B">
        <w:tc>
          <w:tcPr>
            <w:tcW w:w="1097" w:type="pct"/>
            <w:tcBorders>
              <w:top w:val="single" w:sz="6" w:space="0" w:color="auto"/>
              <w:left w:val="single" w:sz="6" w:space="0" w:color="auto"/>
              <w:bottom w:val="single" w:sz="6" w:space="0" w:color="auto"/>
              <w:right w:val="single" w:sz="6" w:space="0" w:color="auto"/>
            </w:tcBorders>
          </w:tcPr>
          <w:p w:rsidR="00DC5F30" w:rsidRPr="00140C3B" w:rsidRDefault="00DC5F30" w:rsidP="00E07D16">
            <w:pPr>
              <w:rPr>
                <w:rFonts w:ascii="Arial" w:hAnsi="Arial" w:cs="Arial"/>
                <w:sz w:val="18"/>
                <w:szCs w:val="18"/>
              </w:rPr>
            </w:pPr>
            <w:r w:rsidRPr="00140C3B">
              <w:rPr>
                <w:rFonts w:ascii="Arial" w:hAnsi="Arial" w:cs="Arial"/>
                <w:sz w:val="18"/>
                <w:szCs w:val="18"/>
              </w:rPr>
              <w:t>C.5.a. through C.5.c.</w:t>
            </w:r>
          </w:p>
        </w:tc>
        <w:tc>
          <w:tcPr>
            <w:tcW w:w="2846" w:type="pct"/>
            <w:tcBorders>
              <w:top w:val="single" w:sz="6" w:space="0" w:color="auto"/>
              <w:left w:val="single" w:sz="6" w:space="0" w:color="auto"/>
              <w:bottom w:val="single" w:sz="6" w:space="0" w:color="auto"/>
              <w:right w:val="single" w:sz="6" w:space="0" w:color="auto"/>
            </w:tcBorders>
          </w:tcPr>
          <w:p w:rsidR="00DC5F30" w:rsidRPr="00140C3B" w:rsidRDefault="00DC5F30" w:rsidP="00E07D16">
            <w:pPr>
              <w:rPr>
                <w:rFonts w:ascii="Arial" w:hAnsi="Arial" w:cs="Arial"/>
                <w:sz w:val="18"/>
                <w:szCs w:val="18"/>
              </w:rPr>
            </w:pPr>
            <w:r w:rsidRPr="00140C3B">
              <w:rPr>
                <w:rFonts w:ascii="Arial" w:hAnsi="Arial" w:cs="Arial"/>
                <w:sz w:val="18"/>
                <w:szCs w:val="18"/>
              </w:rPr>
              <w:t>Develop written procedures that address purchase, handling shortages on weekends, transportation and delivery, and off-site use of medications</w:t>
            </w:r>
          </w:p>
        </w:tc>
        <w:tc>
          <w:tcPr>
            <w:tcW w:w="1057" w:type="pct"/>
            <w:tcBorders>
              <w:top w:val="single" w:sz="6" w:space="0" w:color="auto"/>
              <w:left w:val="single" w:sz="6" w:space="0" w:color="auto"/>
              <w:bottom w:val="single" w:sz="6" w:space="0" w:color="auto"/>
              <w:right w:val="single" w:sz="6" w:space="0" w:color="auto"/>
            </w:tcBorders>
          </w:tcPr>
          <w:p w:rsidR="00DC5F30" w:rsidRPr="00140C3B" w:rsidRDefault="00DE0945" w:rsidP="00E07D16">
            <w:pPr>
              <w:jc w:val="center"/>
              <w:rPr>
                <w:rFonts w:ascii="Arial" w:hAnsi="Arial" w:cs="Arial"/>
                <w:sz w:val="18"/>
                <w:szCs w:val="18"/>
              </w:rPr>
            </w:pPr>
            <w:r w:rsidRPr="00140C3B">
              <w:rPr>
                <w:rFonts w:ascii="Arial" w:hAnsi="Arial" w:cs="Arial"/>
                <w:sz w:val="18"/>
                <w:szCs w:val="18"/>
              </w:rPr>
              <w:t>n/a</w:t>
            </w:r>
          </w:p>
        </w:tc>
      </w:tr>
    </w:tbl>
    <w:p w:rsidR="00EB17F8" w:rsidRPr="00140C3B" w:rsidRDefault="008034E7" w:rsidP="00E9450D">
      <w:pPr>
        <w:pStyle w:val="Standard"/>
        <w:pBdr>
          <w:bottom w:val="single" w:sz="4" w:space="1" w:color="auto"/>
        </w:pBdr>
        <w:spacing w:line="240" w:lineRule="auto"/>
        <w:rPr>
          <w:rFonts w:ascii="Times New Roman" w:hAnsi="Times New Roman"/>
          <w:sz w:val="20"/>
          <w:szCs w:val="20"/>
        </w:rPr>
      </w:pPr>
      <w:r w:rsidRPr="00140C3B">
        <w:rPr>
          <w:rFonts w:ascii="Times New Roman" w:hAnsi="Times New Roman"/>
          <w:b/>
          <w:sz w:val="20"/>
          <w:szCs w:val="20"/>
        </w:rPr>
        <w:t>Analysis:</w:t>
      </w:r>
      <w:r w:rsidRPr="00140C3B">
        <w:rPr>
          <w:rFonts w:ascii="Times New Roman" w:hAnsi="Times New Roman"/>
          <w:sz w:val="20"/>
          <w:szCs w:val="20"/>
        </w:rPr>
        <w:t xml:space="preserve">  </w:t>
      </w:r>
      <w:r w:rsidR="00DE0945" w:rsidRPr="00140C3B">
        <w:rPr>
          <w:rFonts w:ascii="Times New Roman" w:hAnsi="Times New Roman"/>
          <w:sz w:val="20"/>
          <w:szCs w:val="20"/>
        </w:rPr>
        <w:t xml:space="preserve">Majority of items have been completed.  </w:t>
      </w:r>
      <w:proofErr w:type="gramStart"/>
      <w:r w:rsidR="00DE0945" w:rsidRPr="00140C3B">
        <w:rPr>
          <w:rFonts w:ascii="Times New Roman" w:hAnsi="Times New Roman"/>
          <w:sz w:val="20"/>
          <w:szCs w:val="20"/>
        </w:rPr>
        <w:t>Ongoing work on establishing effective mechanisms for measurement and communication of performance to stakeholders.</w:t>
      </w:r>
      <w:proofErr w:type="gramEnd"/>
    </w:p>
    <w:p w:rsidR="00234A23" w:rsidRDefault="00234A23" w:rsidP="00E9450D">
      <w:pPr>
        <w:rPr>
          <w:rFonts w:ascii="Times New Roman" w:hAnsi="Times New Roman"/>
          <w:b/>
          <w:sz w:val="22"/>
          <w:szCs w:val="22"/>
          <w:lang w:eastAsia="en-US"/>
        </w:rPr>
      </w:pPr>
    </w:p>
    <w:p w:rsidR="00A47181" w:rsidRDefault="00A47181" w:rsidP="007A6124">
      <w:pPr>
        <w:pStyle w:val="Standard"/>
        <w:spacing w:line="240" w:lineRule="auto"/>
        <w:rPr>
          <w:rFonts w:ascii="Times New Roman" w:hAnsi="Times New Roman"/>
          <w:b/>
        </w:rPr>
      </w:pPr>
    </w:p>
    <w:p w:rsidR="00A47181" w:rsidRDefault="00A47181" w:rsidP="00A47181">
      <w:pPr>
        <w:rPr>
          <w:rFonts w:ascii="Times New Roman" w:eastAsia="Times New Roman" w:hAnsi="Times New Roman"/>
          <w:bCs/>
          <w:sz w:val="22"/>
          <w:szCs w:val="22"/>
          <w:lang w:eastAsia="en-US"/>
        </w:rPr>
      </w:pPr>
    </w:p>
    <w:p w:rsidR="00A47181" w:rsidRDefault="00A47181" w:rsidP="00A47181">
      <w:pPr>
        <w:pStyle w:val="Heading3"/>
        <w:pBdr>
          <w:top w:val="single" w:sz="4" w:space="1" w:color="auto"/>
        </w:pBdr>
        <w:spacing w:before="0" w:after="0" w:line="240" w:lineRule="auto"/>
        <w:rPr>
          <w:rFonts w:ascii="Times New Roman" w:hAnsi="Times New Roman"/>
          <w:sz w:val="22"/>
          <w:szCs w:val="22"/>
        </w:rPr>
      </w:pPr>
    </w:p>
    <w:p w:rsidR="00A47181" w:rsidRDefault="00A47181" w:rsidP="007A6124">
      <w:pPr>
        <w:pStyle w:val="Standard"/>
        <w:spacing w:line="240" w:lineRule="auto"/>
        <w:rPr>
          <w:rFonts w:ascii="Times New Roman" w:hAnsi="Times New Roman"/>
          <w:b/>
        </w:rPr>
      </w:pPr>
    </w:p>
    <w:p w:rsidR="00A47181" w:rsidRDefault="00A47181" w:rsidP="007A6124">
      <w:pPr>
        <w:pStyle w:val="Standard"/>
        <w:spacing w:line="240" w:lineRule="auto"/>
        <w:rPr>
          <w:rFonts w:ascii="Times New Roman" w:hAnsi="Times New Roman"/>
          <w:b/>
        </w:rPr>
      </w:pPr>
    </w:p>
    <w:p w:rsidR="00A47181" w:rsidRDefault="00A47181" w:rsidP="007A6124">
      <w:pPr>
        <w:pStyle w:val="Standard"/>
        <w:spacing w:line="240" w:lineRule="auto"/>
        <w:rPr>
          <w:rFonts w:ascii="Times New Roman" w:hAnsi="Times New Roman"/>
          <w:b/>
        </w:rPr>
      </w:pPr>
    </w:p>
    <w:p w:rsidR="007A6124" w:rsidRPr="007A6124" w:rsidRDefault="007A6124" w:rsidP="007A6124">
      <w:pPr>
        <w:pStyle w:val="Standard"/>
        <w:spacing w:line="240" w:lineRule="auto"/>
        <w:rPr>
          <w:rFonts w:ascii="Times New Roman" w:hAnsi="Times New Roman"/>
          <w:b/>
        </w:rPr>
      </w:pPr>
      <w:r>
        <w:rPr>
          <w:rFonts w:ascii="Times New Roman" w:hAnsi="Times New Roman"/>
          <w:b/>
        </w:rPr>
        <w:lastRenderedPageBreak/>
        <w:t xml:space="preserve">Review of Current </w:t>
      </w:r>
      <w:r w:rsidR="008C6BED">
        <w:rPr>
          <w:rFonts w:ascii="Times New Roman" w:hAnsi="Times New Roman"/>
          <w:b/>
        </w:rPr>
        <w:t>Status</w:t>
      </w:r>
      <w:r w:rsidR="00B03614">
        <w:rPr>
          <w:rFonts w:ascii="Times New Roman" w:hAnsi="Times New Roman"/>
          <w:b/>
        </w:rPr>
        <w:t xml:space="preserve"> and </w:t>
      </w:r>
      <w:r>
        <w:rPr>
          <w:rFonts w:ascii="Times New Roman" w:hAnsi="Times New Roman"/>
          <w:b/>
        </w:rPr>
        <w:t xml:space="preserve">Priority </w:t>
      </w:r>
      <w:r w:rsidR="00B03614">
        <w:rPr>
          <w:rFonts w:ascii="Times New Roman" w:hAnsi="Times New Roman"/>
          <w:b/>
        </w:rPr>
        <w:t>Recommendations for Action</w:t>
      </w:r>
    </w:p>
    <w:p w:rsidR="00315220" w:rsidRPr="00315220" w:rsidRDefault="00315220" w:rsidP="00315220">
      <w:pPr>
        <w:pStyle w:val="Heading3"/>
        <w:spacing w:before="0" w:after="0" w:line="240" w:lineRule="auto"/>
        <w:rPr>
          <w:rFonts w:ascii="Times New Roman" w:hAnsi="Times New Roman"/>
          <w:sz w:val="22"/>
          <w:szCs w:val="22"/>
          <w:u w:val="single"/>
        </w:rPr>
      </w:pPr>
      <w:r w:rsidRPr="00315220">
        <w:rPr>
          <w:rFonts w:ascii="Times New Roman" w:hAnsi="Times New Roman"/>
          <w:sz w:val="22"/>
          <w:szCs w:val="22"/>
          <w:u w:val="single"/>
        </w:rPr>
        <w:t>Strategic Plan</w:t>
      </w:r>
    </w:p>
    <w:p w:rsidR="00315220" w:rsidRPr="00510DFA" w:rsidRDefault="00315220" w:rsidP="00315220">
      <w:pPr>
        <w:pStyle w:val="NormalWeb"/>
        <w:rPr>
          <w:rFonts w:ascii="Times New Roman" w:hAnsi="Times New Roman" w:cs="Times New Roman"/>
          <w:sz w:val="22"/>
          <w:szCs w:val="22"/>
        </w:rPr>
      </w:pPr>
    </w:p>
    <w:p w:rsidR="00315220" w:rsidRDefault="00315220" w:rsidP="00315220">
      <w:pPr>
        <w:pStyle w:val="NoSpacing"/>
        <w:rPr>
          <w:rFonts w:ascii="Times New Roman" w:hAnsi="Times New Roman"/>
          <w:kern w:val="0"/>
        </w:rPr>
      </w:pPr>
      <w:r w:rsidRPr="00510DFA">
        <w:rPr>
          <w:rFonts w:ascii="Times New Roman" w:hAnsi="Times New Roman"/>
        </w:rPr>
        <w:t>The CVCDA’s Strategic Plan</w:t>
      </w:r>
      <w:r w:rsidRPr="00510DFA">
        <w:rPr>
          <w:rFonts w:ascii="Times New Roman" w:hAnsi="Times New Roman"/>
          <w:kern w:val="0"/>
        </w:rPr>
        <w:t xml:space="preserve"> </w:t>
      </w:r>
      <w:r>
        <w:rPr>
          <w:rFonts w:ascii="Times New Roman" w:hAnsi="Times New Roman"/>
          <w:kern w:val="0"/>
        </w:rPr>
        <w:t>is looked to as a guiding document for Program and Business Improvement. The format was substantively revised in 2015.  Previously, the emphasis of the plan was on identifying strengths, weaknesses and opportunities for the organization.  While the revised form includes a SWOT analysis, and maintains a long term focus, it articulates more specific short and medium term goals, allowing the Board and staff to assess progress from one year to the next.</w:t>
      </w:r>
    </w:p>
    <w:p w:rsidR="00315220" w:rsidRDefault="00315220" w:rsidP="00315220">
      <w:pPr>
        <w:pStyle w:val="NoSpacing"/>
        <w:rPr>
          <w:rFonts w:ascii="Times New Roman" w:hAnsi="Times New Roman"/>
          <w:kern w:val="0"/>
        </w:rPr>
      </w:pPr>
    </w:p>
    <w:p w:rsidR="00315220" w:rsidRDefault="0082600B" w:rsidP="00315220">
      <w:pPr>
        <w:pStyle w:val="NoSpacing"/>
        <w:rPr>
          <w:rFonts w:ascii="Times New Roman" w:hAnsi="Times New Roman"/>
          <w:kern w:val="0"/>
        </w:rPr>
      </w:pPr>
      <w:r>
        <w:rPr>
          <w:rFonts w:ascii="Times New Roman" w:hAnsi="Times New Roman"/>
          <w:b/>
          <w:kern w:val="0"/>
        </w:rPr>
        <w:t xml:space="preserve">Analysis: </w:t>
      </w:r>
      <w:r w:rsidR="00315220">
        <w:rPr>
          <w:rFonts w:ascii="Times New Roman" w:hAnsi="Times New Roman"/>
          <w:kern w:val="0"/>
        </w:rPr>
        <w:t>The Strategic planning process includes sessions with both Board and staff annually.  Goals and objectives are identified in five areas: Programming; Personnel/Organizational; Partnerships; Facility; and Financial.  Each of these areas has goals focused on maintaining existing quality and strength of the organization as well as focused on future growth.</w:t>
      </w:r>
      <w:r w:rsidR="007505A5">
        <w:rPr>
          <w:rFonts w:ascii="Times New Roman" w:hAnsi="Times New Roman"/>
          <w:kern w:val="0"/>
        </w:rPr>
        <w:t xml:space="preserve">  Over the past two years, the majority of goals in each area have been fully or partially met.  </w:t>
      </w:r>
    </w:p>
    <w:p w:rsidR="00C3281E" w:rsidRDefault="00C3281E" w:rsidP="00315220">
      <w:pPr>
        <w:pStyle w:val="NoSpacing"/>
        <w:rPr>
          <w:rFonts w:ascii="Times New Roman" w:hAnsi="Times New Roman"/>
          <w:kern w:val="0"/>
        </w:rPr>
      </w:pPr>
    </w:p>
    <w:p w:rsidR="007505A5" w:rsidRDefault="0082600B" w:rsidP="00315220">
      <w:pPr>
        <w:pStyle w:val="NoSpacing"/>
        <w:rPr>
          <w:rFonts w:ascii="Times New Roman" w:hAnsi="Times New Roman"/>
          <w:kern w:val="0"/>
        </w:rPr>
      </w:pPr>
      <w:r>
        <w:rPr>
          <w:rFonts w:ascii="Times New Roman" w:hAnsi="Times New Roman"/>
          <w:b/>
          <w:kern w:val="0"/>
        </w:rPr>
        <w:t xml:space="preserve">Recommendations: </w:t>
      </w:r>
      <w:r w:rsidR="007505A5">
        <w:rPr>
          <w:rFonts w:ascii="Times New Roman" w:hAnsi="Times New Roman"/>
          <w:kern w:val="0"/>
        </w:rPr>
        <w:t>Moving towards our annual planning process that takes place in May each year, the following areas will be identified for focus and improvement:</w:t>
      </w:r>
    </w:p>
    <w:p w:rsidR="007505A5" w:rsidRDefault="007505A5" w:rsidP="007505A5">
      <w:pPr>
        <w:pStyle w:val="NoSpacing"/>
        <w:numPr>
          <w:ilvl w:val="0"/>
          <w:numId w:val="61"/>
        </w:numPr>
        <w:rPr>
          <w:rFonts w:ascii="Times New Roman" w:hAnsi="Times New Roman"/>
          <w:kern w:val="0"/>
        </w:rPr>
      </w:pPr>
      <w:r>
        <w:rPr>
          <w:rFonts w:ascii="Times New Roman" w:hAnsi="Times New Roman"/>
          <w:kern w:val="0"/>
        </w:rPr>
        <w:t>Continued maintenance of quality programming with increased strategies to deepen family-</w:t>
      </w:r>
      <w:proofErr w:type="spellStart"/>
      <w:r>
        <w:rPr>
          <w:rFonts w:ascii="Times New Roman" w:hAnsi="Times New Roman"/>
          <w:kern w:val="0"/>
        </w:rPr>
        <w:t>centred</w:t>
      </w:r>
      <w:proofErr w:type="spellEnd"/>
      <w:r>
        <w:rPr>
          <w:rFonts w:ascii="Times New Roman" w:hAnsi="Times New Roman"/>
          <w:kern w:val="0"/>
        </w:rPr>
        <w:t xml:space="preserve"> practice.  This includes additional inter-disciplinary training for staff, as well as policies and processes that facilitate family </w:t>
      </w:r>
      <w:proofErr w:type="spellStart"/>
      <w:r>
        <w:rPr>
          <w:rFonts w:ascii="Times New Roman" w:hAnsi="Times New Roman"/>
          <w:kern w:val="0"/>
        </w:rPr>
        <w:t>centredness</w:t>
      </w:r>
      <w:proofErr w:type="spellEnd"/>
      <w:r>
        <w:rPr>
          <w:rFonts w:ascii="Times New Roman" w:hAnsi="Times New Roman"/>
          <w:kern w:val="0"/>
        </w:rPr>
        <w:t xml:space="preserve">. </w:t>
      </w:r>
    </w:p>
    <w:p w:rsidR="007505A5" w:rsidRDefault="007505A5" w:rsidP="007505A5">
      <w:pPr>
        <w:pStyle w:val="NoSpacing"/>
        <w:numPr>
          <w:ilvl w:val="0"/>
          <w:numId w:val="61"/>
        </w:numPr>
        <w:rPr>
          <w:rFonts w:ascii="Times New Roman" w:hAnsi="Times New Roman"/>
          <w:kern w:val="0"/>
        </w:rPr>
      </w:pPr>
      <w:r>
        <w:rPr>
          <w:rFonts w:ascii="Times New Roman" w:hAnsi="Times New Roman"/>
          <w:kern w:val="0"/>
        </w:rPr>
        <w:t>Communications.  Much has been done to enhance a strategic approach to communications in the organization, but more is needed.  The Board has struck a Communications subcommittee that has been tasked with developing an organizational Communications strategy.  The strategy will guide communications activities and processes in the future.</w:t>
      </w:r>
    </w:p>
    <w:p w:rsidR="00F012EA" w:rsidRDefault="00F012EA" w:rsidP="007505A5">
      <w:pPr>
        <w:pStyle w:val="NoSpacing"/>
        <w:numPr>
          <w:ilvl w:val="0"/>
          <w:numId w:val="61"/>
        </w:numPr>
        <w:rPr>
          <w:rFonts w:ascii="Times New Roman" w:hAnsi="Times New Roman"/>
          <w:kern w:val="0"/>
        </w:rPr>
      </w:pPr>
      <w:r>
        <w:rPr>
          <w:rFonts w:ascii="Times New Roman" w:hAnsi="Times New Roman"/>
          <w:kern w:val="0"/>
        </w:rPr>
        <w:t>Administrative Infrastructure.  The administration of the agency needs to be revamped in order to keep up with the growth in programs.  A new senior administrative manager will be hired in the summer of 2017.  This person will work with the Executive Director and the Board to redesign administrative processes.</w:t>
      </w:r>
    </w:p>
    <w:p w:rsidR="00F012EA" w:rsidRDefault="00F012EA" w:rsidP="007505A5">
      <w:pPr>
        <w:pStyle w:val="NoSpacing"/>
        <w:numPr>
          <w:ilvl w:val="0"/>
          <w:numId w:val="61"/>
        </w:numPr>
        <w:rPr>
          <w:rFonts w:ascii="Times New Roman" w:hAnsi="Times New Roman"/>
          <w:kern w:val="0"/>
        </w:rPr>
      </w:pPr>
      <w:r>
        <w:rPr>
          <w:rFonts w:ascii="Times New Roman" w:hAnsi="Times New Roman"/>
          <w:kern w:val="0"/>
        </w:rPr>
        <w:t>Facility.  The lack of space and age of the facility is a growing stress on service delivery.  A capital plan has been developed and the campaign for funds is underway.  There is also a need to maximize use of existing space in the period prior to the new building being available (approximately two years).</w:t>
      </w:r>
    </w:p>
    <w:p w:rsidR="00315220" w:rsidRDefault="00315220" w:rsidP="00315220">
      <w:pPr>
        <w:rPr>
          <w:rFonts w:ascii="Times New Roman" w:eastAsia="Times New Roman" w:hAnsi="Times New Roman"/>
          <w:bCs/>
          <w:sz w:val="22"/>
          <w:szCs w:val="22"/>
          <w:lang w:eastAsia="en-US"/>
        </w:rPr>
      </w:pPr>
    </w:p>
    <w:p w:rsidR="00966455" w:rsidRDefault="00966455" w:rsidP="00B03614">
      <w:pPr>
        <w:pStyle w:val="Heading3"/>
        <w:pBdr>
          <w:top w:val="single" w:sz="4" w:space="1" w:color="auto"/>
        </w:pBdr>
        <w:spacing w:before="0" w:after="0" w:line="240" w:lineRule="auto"/>
        <w:rPr>
          <w:rFonts w:ascii="Times New Roman" w:hAnsi="Times New Roman"/>
          <w:sz w:val="22"/>
          <w:szCs w:val="22"/>
          <w:u w:val="single"/>
        </w:rPr>
      </w:pPr>
    </w:p>
    <w:p w:rsidR="00B03614" w:rsidRPr="00510DFA" w:rsidRDefault="00B03614" w:rsidP="00B03614">
      <w:pPr>
        <w:pStyle w:val="Heading3"/>
        <w:pBdr>
          <w:top w:val="single" w:sz="4" w:space="1" w:color="auto"/>
        </w:pBdr>
        <w:spacing w:before="0" w:after="0" w:line="240" w:lineRule="auto"/>
        <w:rPr>
          <w:rFonts w:ascii="Times New Roman" w:hAnsi="Times New Roman"/>
          <w:sz w:val="22"/>
          <w:szCs w:val="22"/>
        </w:rPr>
      </w:pPr>
      <w:r w:rsidRPr="008C6BED">
        <w:rPr>
          <w:rFonts w:ascii="Times New Roman" w:hAnsi="Times New Roman"/>
          <w:sz w:val="22"/>
          <w:szCs w:val="22"/>
          <w:u w:val="single"/>
        </w:rPr>
        <w:t>Accessibility</w:t>
      </w:r>
      <w:r w:rsidR="007A6124" w:rsidRPr="008C6BED">
        <w:rPr>
          <w:rFonts w:ascii="Times New Roman" w:hAnsi="Times New Roman"/>
          <w:sz w:val="22"/>
          <w:szCs w:val="22"/>
          <w:u w:val="single"/>
        </w:rPr>
        <w:t xml:space="preserve"> and Cultural Competency and Diversity</w:t>
      </w:r>
      <w:r w:rsidRPr="00510DFA">
        <w:rPr>
          <w:rFonts w:ascii="Times New Roman" w:hAnsi="Times New Roman"/>
          <w:sz w:val="22"/>
          <w:szCs w:val="22"/>
        </w:rPr>
        <w:t>:</w:t>
      </w:r>
    </w:p>
    <w:p w:rsidR="007A6124" w:rsidRDefault="00356002" w:rsidP="00B03614">
      <w:pPr>
        <w:pStyle w:val="Standard"/>
        <w:spacing w:after="0" w:line="240" w:lineRule="auto"/>
        <w:rPr>
          <w:rFonts w:ascii="Times New Roman" w:hAnsi="Times New Roman"/>
        </w:rPr>
      </w:pPr>
      <w:r>
        <w:rPr>
          <w:rFonts w:ascii="Times New Roman" w:hAnsi="Times New Roman"/>
        </w:rPr>
        <w:br/>
      </w:r>
      <w:r w:rsidR="007A6124">
        <w:rPr>
          <w:rFonts w:ascii="Times New Roman" w:hAnsi="Times New Roman"/>
        </w:rPr>
        <w:t>The Accessibility Committee has developed, implemented and monitored both the Accessibility and the Cultural Competency and Diversity plans.</w:t>
      </w:r>
    </w:p>
    <w:p w:rsidR="007A6124" w:rsidRDefault="007A6124" w:rsidP="00B03614">
      <w:pPr>
        <w:pStyle w:val="Standard"/>
        <w:spacing w:after="0" w:line="240" w:lineRule="auto"/>
        <w:rPr>
          <w:rFonts w:ascii="Times New Roman" w:hAnsi="Times New Roman"/>
        </w:rPr>
      </w:pPr>
    </w:p>
    <w:p w:rsidR="00356002" w:rsidRDefault="007A6124" w:rsidP="00B03614">
      <w:pPr>
        <w:pStyle w:val="Standard"/>
        <w:spacing w:after="0" w:line="240" w:lineRule="auto"/>
        <w:rPr>
          <w:rFonts w:ascii="Times New Roman" w:hAnsi="Times New Roman"/>
        </w:rPr>
      </w:pPr>
      <w:r>
        <w:rPr>
          <w:rFonts w:ascii="Times New Roman" w:hAnsi="Times New Roman"/>
        </w:rPr>
        <w:t xml:space="preserve">The Committee has prioritized improving the “family friendliness” of the building, and of all promotional materials.  </w:t>
      </w:r>
    </w:p>
    <w:p w:rsidR="00356002" w:rsidRDefault="00356002" w:rsidP="00B03614">
      <w:pPr>
        <w:pStyle w:val="Standard"/>
        <w:spacing w:after="0" w:line="240" w:lineRule="auto"/>
        <w:rPr>
          <w:rFonts w:ascii="Times New Roman" w:hAnsi="Times New Roman"/>
        </w:rPr>
      </w:pPr>
    </w:p>
    <w:p w:rsidR="00B03614" w:rsidRDefault="007A6124" w:rsidP="00B03614">
      <w:pPr>
        <w:pStyle w:val="Standard"/>
        <w:spacing w:after="0" w:line="240" w:lineRule="auto"/>
        <w:rPr>
          <w:rFonts w:ascii="Times New Roman" w:hAnsi="Times New Roman"/>
        </w:rPr>
      </w:pPr>
      <w:r>
        <w:rPr>
          <w:rFonts w:ascii="Times New Roman" w:hAnsi="Times New Roman"/>
        </w:rPr>
        <w:t xml:space="preserve">Considerable activity has been undertaken to update the furnishings and look of family meeting spaces and to have more space available for children to play.  A plan </w:t>
      </w:r>
      <w:r w:rsidR="00356002">
        <w:rPr>
          <w:rFonts w:ascii="Times New Roman" w:hAnsi="Times New Roman"/>
        </w:rPr>
        <w:t>has been developed to realign the washroom spaces to improve access to change tables and breastfeeding spaces.</w:t>
      </w:r>
    </w:p>
    <w:p w:rsidR="00356002" w:rsidRDefault="00356002" w:rsidP="00B03614">
      <w:pPr>
        <w:pStyle w:val="Standard"/>
        <w:spacing w:after="0" w:line="240" w:lineRule="auto"/>
        <w:rPr>
          <w:rFonts w:ascii="Times New Roman" w:hAnsi="Times New Roman"/>
        </w:rPr>
      </w:pPr>
    </w:p>
    <w:p w:rsidR="00356002" w:rsidRDefault="00356002" w:rsidP="00B03614">
      <w:pPr>
        <w:pStyle w:val="Standard"/>
        <w:spacing w:after="0" w:line="240" w:lineRule="auto"/>
        <w:rPr>
          <w:rFonts w:ascii="Times New Roman" w:hAnsi="Times New Roman"/>
        </w:rPr>
      </w:pPr>
      <w:r>
        <w:rPr>
          <w:rFonts w:ascii="Times New Roman" w:hAnsi="Times New Roman"/>
        </w:rPr>
        <w:lastRenderedPageBreak/>
        <w:t>A loading zone has been designated in front of the building to improve access and traffic calming equipment has been purchased for the front and side of the building.</w:t>
      </w:r>
    </w:p>
    <w:p w:rsidR="00356002" w:rsidRDefault="00356002" w:rsidP="00B03614">
      <w:pPr>
        <w:pStyle w:val="Standard"/>
        <w:spacing w:after="0" w:line="240" w:lineRule="auto"/>
        <w:rPr>
          <w:rFonts w:ascii="Times New Roman" w:hAnsi="Times New Roman"/>
        </w:rPr>
      </w:pPr>
    </w:p>
    <w:p w:rsidR="00356002" w:rsidRDefault="00356002" w:rsidP="00B03614">
      <w:pPr>
        <w:pStyle w:val="Standard"/>
        <w:spacing w:after="0" w:line="240" w:lineRule="auto"/>
        <w:rPr>
          <w:rFonts w:ascii="Times New Roman" w:hAnsi="Times New Roman"/>
        </w:rPr>
      </w:pPr>
      <w:r>
        <w:rPr>
          <w:rFonts w:ascii="Times New Roman" w:hAnsi="Times New Roman"/>
        </w:rPr>
        <w:t>The promotional material has been updated, using common language across all platforms and articulating “Family Centred” practice as the foundational principle of the CVCDA.</w:t>
      </w:r>
    </w:p>
    <w:p w:rsidR="00356002" w:rsidRDefault="00356002" w:rsidP="00B03614">
      <w:pPr>
        <w:pStyle w:val="Standard"/>
        <w:spacing w:after="0" w:line="240" w:lineRule="auto"/>
        <w:rPr>
          <w:rFonts w:ascii="Times New Roman" w:hAnsi="Times New Roman"/>
        </w:rPr>
      </w:pPr>
    </w:p>
    <w:p w:rsidR="00356002" w:rsidRDefault="00356002" w:rsidP="00B03614">
      <w:pPr>
        <w:pStyle w:val="Standard"/>
        <w:spacing w:after="0" w:line="240" w:lineRule="auto"/>
        <w:rPr>
          <w:rFonts w:ascii="Times New Roman" w:hAnsi="Times New Roman"/>
        </w:rPr>
      </w:pPr>
      <w:r>
        <w:rPr>
          <w:rFonts w:ascii="Times New Roman" w:hAnsi="Times New Roman"/>
        </w:rPr>
        <w:t xml:space="preserve">In respect to Cultural Competency, the committee has introduced regular communications with all staff.  The “Cultural Corner” celebrates diversity.  As the CVCDA is located on the traditional territory of the </w:t>
      </w:r>
      <w:proofErr w:type="spellStart"/>
      <w:r>
        <w:rPr>
          <w:rFonts w:ascii="Times New Roman" w:hAnsi="Times New Roman"/>
        </w:rPr>
        <w:t>K’omox</w:t>
      </w:r>
      <w:proofErr w:type="spellEnd"/>
      <w:r>
        <w:rPr>
          <w:rFonts w:ascii="Times New Roman" w:hAnsi="Times New Roman"/>
        </w:rPr>
        <w:t xml:space="preserve"> Nation, a priority has been placed on building cultural competency in respect to Aboriginal cultures.  The committee has hosted regular webinars on Cultural Humility and plans an activity at each Staff Planning Day to enhance understanding of Aboriginal cultures and the impact of colonialism.</w:t>
      </w:r>
      <w:r w:rsidR="00386114">
        <w:rPr>
          <w:rFonts w:ascii="Times New Roman" w:hAnsi="Times New Roman"/>
        </w:rPr>
        <w:t xml:space="preserve">  As well, the CVCDA celebrates with the community on Aboriginal Day each year.</w:t>
      </w:r>
    </w:p>
    <w:p w:rsidR="00356002" w:rsidRDefault="00356002" w:rsidP="00B03614">
      <w:pPr>
        <w:pStyle w:val="Standard"/>
        <w:spacing w:after="0" w:line="240" w:lineRule="auto"/>
        <w:rPr>
          <w:rFonts w:ascii="Times New Roman" w:hAnsi="Times New Roman"/>
        </w:rPr>
      </w:pPr>
    </w:p>
    <w:p w:rsidR="00356002" w:rsidRDefault="00356002" w:rsidP="00B03614">
      <w:pPr>
        <w:pStyle w:val="Standard"/>
        <w:spacing w:after="0" w:line="240" w:lineRule="auto"/>
        <w:rPr>
          <w:rFonts w:ascii="Times New Roman" w:hAnsi="Times New Roman"/>
        </w:rPr>
      </w:pPr>
      <w:r>
        <w:rPr>
          <w:rFonts w:ascii="Times New Roman" w:hAnsi="Times New Roman"/>
        </w:rPr>
        <w:t xml:space="preserve">The Committee commissioned a new welcome sign that illustrates the diversity of individuals that access the CVCDA.  </w:t>
      </w:r>
    </w:p>
    <w:p w:rsidR="00356002" w:rsidRDefault="00356002" w:rsidP="00B03614">
      <w:pPr>
        <w:pStyle w:val="Standard"/>
        <w:spacing w:after="0" w:line="240" w:lineRule="auto"/>
        <w:rPr>
          <w:rFonts w:ascii="Times New Roman" w:hAnsi="Times New Roman"/>
        </w:rPr>
      </w:pPr>
    </w:p>
    <w:p w:rsidR="00356002" w:rsidRDefault="00386114" w:rsidP="00B03614">
      <w:pPr>
        <w:pStyle w:val="Standard"/>
        <w:spacing w:after="0" w:line="240" w:lineRule="auto"/>
        <w:rPr>
          <w:rFonts w:ascii="Times New Roman" w:hAnsi="Times New Roman"/>
        </w:rPr>
      </w:pPr>
      <w:r w:rsidRPr="00510DFA">
        <w:rPr>
          <w:rFonts w:ascii="Times New Roman" w:hAnsi="Times New Roman"/>
          <w:b/>
        </w:rPr>
        <w:t>Analysis:</w:t>
      </w:r>
      <w:r w:rsidRPr="00510DFA">
        <w:rPr>
          <w:rFonts w:ascii="Times New Roman" w:hAnsi="Times New Roman"/>
        </w:rPr>
        <w:t xml:space="preserve">  Significant progress has been made </w:t>
      </w:r>
      <w:r>
        <w:rPr>
          <w:rFonts w:ascii="Times New Roman" w:hAnsi="Times New Roman"/>
        </w:rPr>
        <w:t>in all areas of these plans.  Building projects are limited by resources available, but the committee has worked to find affordable and realistic options to improve accessibility.</w:t>
      </w:r>
    </w:p>
    <w:p w:rsidR="007A6124" w:rsidRPr="00510DFA" w:rsidRDefault="007A6124" w:rsidP="007A6124">
      <w:pPr>
        <w:pStyle w:val="Heading3"/>
        <w:spacing w:before="0" w:after="0" w:line="240" w:lineRule="auto"/>
        <w:rPr>
          <w:rFonts w:ascii="Times New Roman" w:hAnsi="Times New Roman"/>
          <w:sz w:val="22"/>
          <w:szCs w:val="22"/>
        </w:rPr>
      </w:pPr>
    </w:p>
    <w:p w:rsidR="00386114" w:rsidRDefault="007A6124" w:rsidP="00386114">
      <w:pPr>
        <w:pStyle w:val="Heading3"/>
        <w:spacing w:before="0" w:after="0" w:line="240" w:lineRule="auto"/>
        <w:rPr>
          <w:rFonts w:ascii="Times New Roman" w:hAnsi="Times New Roman"/>
          <w:b w:val="0"/>
          <w:sz w:val="22"/>
          <w:szCs w:val="22"/>
        </w:rPr>
      </w:pPr>
      <w:r w:rsidRPr="00510DFA">
        <w:rPr>
          <w:rFonts w:ascii="Times New Roman" w:hAnsi="Times New Roman"/>
          <w:sz w:val="22"/>
          <w:szCs w:val="22"/>
        </w:rPr>
        <w:t>Recommendations</w:t>
      </w:r>
      <w:r w:rsidRPr="00510DFA">
        <w:rPr>
          <w:rFonts w:ascii="Times New Roman" w:hAnsi="Times New Roman"/>
          <w:b w:val="0"/>
          <w:sz w:val="22"/>
          <w:szCs w:val="22"/>
        </w:rPr>
        <w:t xml:space="preserve">: </w:t>
      </w:r>
    </w:p>
    <w:p w:rsidR="007A6124" w:rsidRDefault="00386114" w:rsidP="007A6124">
      <w:pPr>
        <w:pStyle w:val="Standard"/>
        <w:numPr>
          <w:ilvl w:val="0"/>
          <w:numId w:val="54"/>
        </w:numPr>
        <w:spacing w:after="0" w:line="240" w:lineRule="auto"/>
        <w:ind w:left="567" w:hanging="283"/>
        <w:rPr>
          <w:rFonts w:ascii="Times New Roman" w:hAnsi="Times New Roman"/>
        </w:rPr>
      </w:pPr>
      <w:r>
        <w:rPr>
          <w:rFonts w:ascii="Times New Roman" w:hAnsi="Times New Roman"/>
        </w:rPr>
        <w:t>Complete washroom realignment (July 2017)</w:t>
      </w:r>
    </w:p>
    <w:p w:rsidR="00386114" w:rsidRDefault="00386114" w:rsidP="007A6124">
      <w:pPr>
        <w:pStyle w:val="Standard"/>
        <w:numPr>
          <w:ilvl w:val="0"/>
          <w:numId w:val="54"/>
        </w:numPr>
        <w:spacing w:after="0" w:line="240" w:lineRule="auto"/>
        <w:ind w:left="567" w:hanging="283"/>
        <w:rPr>
          <w:rFonts w:ascii="Times New Roman" w:hAnsi="Times New Roman"/>
        </w:rPr>
      </w:pPr>
      <w:r>
        <w:rPr>
          <w:rFonts w:ascii="Times New Roman" w:hAnsi="Times New Roman"/>
        </w:rPr>
        <w:t>Update new website with all revised promotional materials (June 2017)</w:t>
      </w:r>
    </w:p>
    <w:p w:rsidR="00386114" w:rsidRDefault="00386114" w:rsidP="007A6124">
      <w:pPr>
        <w:pStyle w:val="Standard"/>
        <w:numPr>
          <w:ilvl w:val="0"/>
          <w:numId w:val="54"/>
        </w:numPr>
        <w:spacing w:after="0" w:line="240" w:lineRule="auto"/>
        <w:ind w:left="567" w:hanging="283"/>
        <w:rPr>
          <w:rFonts w:ascii="Times New Roman" w:hAnsi="Times New Roman"/>
        </w:rPr>
      </w:pPr>
      <w:r>
        <w:rPr>
          <w:rFonts w:ascii="Times New Roman" w:hAnsi="Times New Roman"/>
        </w:rPr>
        <w:t>Continue “Cultural Corner” (Ongoing)</w:t>
      </w:r>
    </w:p>
    <w:p w:rsidR="00386114" w:rsidRDefault="00386114" w:rsidP="007A6124">
      <w:pPr>
        <w:pStyle w:val="Standard"/>
        <w:numPr>
          <w:ilvl w:val="0"/>
          <w:numId w:val="54"/>
        </w:numPr>
        <w:spacing w:after="0" w:line="240" w:lineRule="auto"/>
        <w:ind w:left="567" w:hanging="283"/>
        <w:rPr>
          <w:rFonts w:ascii="Times New Roman" w:hAnsi="Times New Roman"/>
        </w:rPr>
      </w:pPr>
      <w:r>
        <w:rPr>
          <w:rFonts w:ascii="Times New Roman" w:hAnsi="Times New Roman"/>
        </w:rPr>
        <w:t xml:space="preserve">Explore improving accessibility of Telephone answering system (May 2017)  </w:t>
      </w:r>
    </w:p>
    <w:p w:rsidR="003D46A0" w:rsidRDefault="003D46A0" w:rsidP="007A6124">
      <w:pPr>
        <w:pStyle w:val="Standard"/>
        <w:numPr>
          <w:ilvl w:val="0"/>
          <w:numId w:val="54"/>
        </w:numPr>
        <w:spacing w:after="0" w:line="240" w:lineRule="auto"/>
        <w:ind w:left="567" w:hanging="283"/>
        <w:rPr>
          <w:rFonts w:ascii="Times New Roman" w:hAnsi="Times New Roman"/>
        </w:rPr>
      </w:pPr>
      <w:r>
        <w:rPr>
          <w:rFonts w:ascii="Times New Roman" w:hAnsi="Times New Roman"/>
        </w:rPr>
        <w:t>Develop alternate mechanisms to parent survey to receive feedback from families on accessibility (Summer 2017)</w:t>
      </w:r>
    </w:p>
    <w:p w:rsidR="001C610C" w:rsidRPr="00510DFA" w:rsidRDefault="001C610C" w:rsidP="001C610C">
      <w:pPr>
        <w:pStyle w:val="Standard"/>
        <w:spacing w:after="0" w:line="240" w:lineRule="auto"/>
        <w:ind w:left="567"/>
        <w:rPr>
          <w:rFonts w:ascii="Times New Roman" w:hAnsi="Times New Roman"/>
        </w:rPr>
      </w:pPr>
    </w:p>
    <w:p w:rsidR="001C610C" w:rsidRDefault="001C610C" w:rsidP="001C610C">
      <w:pPr>
        <w:rPr>
          <w:rFonts w:ascii="Times New Roman" w:eastAsia="Times New Roman" w:hAnsi="Times New Roman"/>
          <w:bCs/>
          <w:sz w:val="22"/>
          <w:szCs w:val="22"/>
          <w:lang w:eastAsia="en-US"/>
        </w:rPr>
      </w:pPr>
    </w:p>
    <w:p w:rsidR="001C610C" w:rsidRDefault="001C610C" w:rsidP="001C610C">
      <w:pPr>
        <w:pStyle w:val="Heading3"/>
        <w:pBdr>
          <w:top w:val="single" w:sz="4" w:space="1" w:color="auto"/>
        </w:pBdr>
        <w:spacing w:before="0" w:after="0" w:line="240" w:lineRule="auto"/>
        <w:rPr>
          <w:rFonts w:ascii="Times New Roman" w:hAnsi="Times New Roman"/>
          <w:sz w:val="22"/>
          <w:szCs w:val="22"/>
        </w:rPr>
      </w:pPr>
    </w:p>
    <w:p w:rsidR="001C610C" w:rsidRDefault="001C610C" w:rsidP="001C610C">
      <w:pPr>
        <w:rPr>
          <w:rFonts w:ascii="Times New Roman" w:eastAsia="Times New Roman" w:hAnsi="Times New Roman"/>
          <w:bCs/>
          <w:sz w:val="22"/>
          <w:szCs w:val="22"/>
          <w:lang w:eastAsia="en-US"/>
        </w:rPr>
      </w:pPr>
    </w:p>
    <w:p w:rsidR="001C610C" w:rsidRPr="000B5EF4" w:rsidRDefault="001C610C" w:rsidP="001C610C">
      <w:pPr>
        <w:pStyle w:val="Heading3"/>
        <w:spacing w:before="0" w:after="0" w:line="240" w:lineRule="auto"/>
        <w:rPr>
          <w:rFonts w:ascii="Times New Roman" w:hAnsi="Times New Roman"/>
          <w:sz w:val="22"/>
          <w:szCs w:val="22"/>
        </w:rPr>
      </w:pPr>
      <w:r w:rsidRPr="008C6BED">
        <w:rPr>
          <w:rFonts w:ascii="Times New Roman" w:hAnsi="Times New Roman"/>
          <w:sz w:val="22"/>
          <w:szCs w:val="22"/>
          <w:u w:val="single"/>
        </w:rPr>
        <w:t>Occupational Health and Safety</w:t>
      </w:r>
      <w:r w:rsidRPr="000B5EF4">
        <w:rPr>
          <w:rFonts w:ascii="Times New Roman" w:hAnsi="Times New Roman"/>
          <w:sz w:val="22"/>
          <w:szCs w:val="22"/>
        </w:rPr>
        <w:t>:</w:t>
      </w:r>
    </w:p>
    <w:p w:rsidR="001C610C" w:rsidRPr="000B5EF4" w:rsidRDefault="001C610C" w:rsidP="001C610C">
      <w:pPr>
        <w:pStyle w:val="NoSpacing"/>
        <w:rPr>
          <w:rFonts w:ascii="Times New Roman" w:hAnsi="Times New Roman"/>
        </w:rPr>
      </w:pPr>
    </w:p>
    <w:p w:rsidR="001C610C" w:rsidRPr="000B5EF4" w:rsidRDefault="001C610C" w:rsidP="001C610C">
      <w:pPr>
        <w:pStyle w:val="NoSpacing"/>
        <w:rPr>
          <w:rFonts w:ascii="Times New Roman" w:hAnsi="Times New Roman"/>
        </w:rPr>
      </w:pPr>
      <w:r w:rsidRPr="000B5EF4">
        <w:rPr>
          <w:rFonts w:ascii="Times New Roman" w:hAnsi="Times New Roman"/>
        </w:rPr>
        <w:t xml:space="preserve">The Occupational Health and Safety Committee </w:t>
      </w:r>
      <w:proofErr w:type="gramStart"/>
      <w:r w:rsidRPr="000B5EF4">
        <w:rPr>
          <w:rFonts w:ascii="Times New Roman" w:hAnsi="Times New Roman"/>
        </w:rPr>
        <w:t>monitors</w:t>
      </w:r>
      <w:proofErr w:type="gramEnd"/>
      <w:r w:rsidRPr="000B5EF4">
        <w:rPr>
          <w:rFonts w:ascii="Times New Roman" w:hAnsi="Times New Roman"/>
        </w:rPr>
        <w:t xml:space="preserve"> workplace safety on behalf of both the staff and the families we serve, in addition to the community partners that use our space.  </w:t>
      </w:r>
      <w:r>
        <w:rPr>
          <w:rFonts w:ascii="Times New Roman" w:hAnsi="Times New Roman"/>
        </w:rPr>
        <w:t>Since the development of an integrated O, H &amp; S plan (completed in November of 2012), the committee has maintained a consistent schedule of ensuring that all aspects of the plan are kept up to date and that O, H &amp; S procedures and requirements are completed on time.</w:t>
      </w:r>
    </w:p>
    <w:p w:rsidR="001C610C" w:rsidRDefault="001C610C" w:rsidP="001C610C">
      <w:pPr>
        <w:pStyle w:val="Standard"/>
        <w:spacing w:after="0" w:line="240" w:lineRule="auto"/>
        <w:rPr>
          <w:rFonts w:ascii="Times New Roman" w:hAnsi="Times New Roman"/>
        </w:rPr>
      </w:pPr>
    </w:p>
    <w:p w:rsidR="001C610C" w:rsidRDefault="001C610C" w:rsidP="001C610C">
      <w:pPr>
        <w:pStyle w:val="Standard"/>
        <w:spacing w:after="0" w:line="240" w:lineRule="auto"/>
        <w:rPr>
          <w:rFonts w:ascii="Times New Roman" w:hAnsi="Times New Roman"/>
        </w:rPr>
      </w:pPr>
      <w:r>
        <w:rPr>
          <w:rFonts w:ascii="Times New Roman" w:hAnsi="Times New Roman"/>
        </w:rPr>
        <w:t>The most recent enhancements to the O, H &amp; S plan include:</w:t>
      </w:r>
    </w:p>
    <w:p w:rsidR="001C610C" w:rsidRDefault="001C610C" w:rsidP="001C610C">
      <w:pPr>
        <w:pStyle w:val="Standard"/>
        <w:numPr>
          <w:ilvl w:val="0"/>
          <w:numId w:val="62"/>
        </w:numPr>
        <w:spacing w:after="0" w:line="240" w:lineRule="auto"/>
        <w:rPr>
          <w:rFonts w:ascii="Times New Roman" w:hAnsi="Times New Roman"/>
        </w:rPr>
      </w:pPr>
      <w:r>
        <w:rPr>
          <w:rFonts w:ascii="Times New Roman" w:hAnsi="Times New Roman"/>
        </w:rPr>
        <w:t>Respectful workplace (Sept. 2014)</w:t>
      </w:r>
    </w:p>
    <w:p w:rsidR="001C610C" w:rsidRDefault="001C610C" w:rsidP="001C610C">
      <w:pPr>
        <w:pStyle w:val="Standard"/>
        <w:numPr>
          <w:ilvl w:val="0"/>
          <w:numId w:val="62"/>
        </w:numPr>
        <w:spacing w:after="0" w:line="240" w:lineRule="auto"/>
        <w:rPr>
          <w:rFonts w:ascii="Times New Roman" w:hAnsi="Times New Roman"/>
        </w:rPr>
      </w:pPr>
      <w:r>
        <w:rPr>
          <w:rFonts w:ascii="Times New Roman" w:hAnsi="Times New Roman"/>
        </w:rPr>
        <w:t>Working Alone with a Child (May 2015)</w:t>
      </w:r>
    </w:p>
    <w:p w:rsidR="001C610C" w:rsidRDefault="001C610C" w:rsidP="001C610C">
      <w:pPr>
        <w:pStyle w:val="Standard"/>
        <w:numPr>
          <w:ilvl w:val="0"/>
          <w:numId w:val="62"/>
        </w:numPr>
        <w:spacing w:after="0" w:line="240" w:lineRule="auto"/>
        <w:rPr>
          <w:rFonts w:ascii="Times New Roman" w:hAnsi="Times New Roman"/>
        </w:rPr>
      </w:pPr>
      <w:r>
        <w:rPr>
          <w:rFonts w:ascii="Times New Roman" w:hAnsi="Times New Roman"/>
        </w:rPr>
        <w:t>Dogs in the Workplace (Dec. 2016)</w:t>
      </w:r>
    </w:p>
    <w:p w:rsidR="001C610C" w:rsidRDefault="001C610C" w:rsidP="001C610C">
      <w:pPr>
        <w:pStyle w:val="Standard"/>
        <w:numPr>
          <w:ilvl w:val="0"/>
          <w:numId w:val="62"/>
        </w:numPr>
        <w:spacing w:after="0" w:line="240" w:lineRule="auto"/>
        <w:rPr>
          <w:rFonts w:ascii="Times New Roman" w:hAnsi="Times New Roman"/>
        </w:rPr>
      </w:pPr>
      <w:r>
        <w:rPr>
          <w:rFonts w:ascii="Times New Roman" w:hAnsi="Times New Roman"/>
        </w:rPr>
        <w:t>Personal Vehicle Usage (Dec. 2016)</w:t>
      </w:r>
    </w:p>
    <w:p w:rsidR="001C610C" w:rsidRPr="000B5EF4" w:rsidRDefault="001C610C" w:rsidP="001C610C">
      <w:pPr>
        <w:pStyle w:val="Standard"/>
        <w:numPr>
          <w:ilvl w:val="0"/>
          <w:numId w:val="62"/>
        </w:numPr>
        <w:spacing w:after="0" w:line="240" w:lineRule="auto"/>
        <w:rPr>
          <w:rFonts w:ascii="Times New Roman" w:hAnsi="Times New Roman"/>
        </w:rPr>
      </w:pPr>
      <w:r>
        <w:rPr>
          <w:rFonts w:ascii="Times New Roman" w:hAnsi="Times New Roman"/>
        </w:rPr>
        <w:t>Swimming and Watercraft Use (pending final approval by Board)</w:t>
      </w:r>
    </w:p>
    <w:p w:rsidR="001C610C" w:rsidRPr="000B5EF4" w:rsidRDefault="001C610C" w:rsidP="001C610C">
      <w:pPr>
        <w:pStyle w:val="Standard"/>
        <w:spacing w:after="0" w:line="240" w:lineRule="auto"/>
        <w:rPr>
          <w:rFonts w:ascii="Times New Roman" w:hAnsi="Times New Roman"/>
        </w:rPr>
      </w:pPr>
    </w:p>
    <w:p w:rsidR="001C610C" w:rsidRDefault="001C610C" w:rsidP="001C610C">
      <w:pPr>
        <w:pStyle w:val="Standard"/>
        <w:spacing w:after="0" w:line="240" w:lineRule="auto"/>
        <w:rPr>
          <w:rFonts w:ascii="Times New Roman" w:hAnsi="Times New Roman"/>
        </w:rPr>
      </w:pPr>
      <w:r w:rsidRPr="000B5EF4">
        <w:rPr>
          <w:rFonts w:ascii="Times New Roman" w:hAnsi="Times New Roman"/>
          <w:b/>
        </w:rPr>
        <w:t>Analysis:</w:t>
      </w:r>
      <w:r w:rsidRPr="000B5EF4">
        <w:rPr>
          <w:rFonts w:ascii="Times New Roman" w:hAnsi="Times New Roman"/>
        </w:rPr>
        <w:t xml:space="preserve"> The OH&amp;S Committee has made excellent progress in setting and addressing recommendations in a timely manner.  </w:t>
      </w:r>
    </w:p>
    <w:p w:rsidR="001C610C" w:rsidRDefault="001C610C" w:rsidP="001C610C">
      <w:pPr>
        <w:pStyle w:val="Standard"/>
        <w:spacing w:after="0" w:line="240" w:lineRule="auto"/>
        <w:rPr>
          <w:rFonts w:ascii="Times New Roman" w:hAnsi="Times New Roman"/>
        </w:rPr>
      </w:pPr>
    </w:p>
    <w:p w:rsidR="001C610C" w:rsidRDefault="001C610C" w:rsidP="001C610C">
      <w:pPr>
        <w:pStyle w:val="Standard"/>
        <w:spacing w:after="0" w:line="240" w:lineRule="auto"/>
        <w:rPr>
          <w:rFonts w:ascii="Times New Roman" w:hAnsi="Times New Roman"/>
        </w:rPr>
      </w:pPr>
      <w:r>
        <w:rPr>
          <w:rFonts w:ascii="Times New Roman" w:hAnsi="Times New Roman"/>
          <w:b/>
        </w:rPr>
        <w:t xml:space="preserve">Recommendations: </w:t>
      </w:r>
      <w:r>
        <w:rPr>
          <w:rFonts w:ascii="Times New Roman" w:hAnsi="Times New Roman"/>
        </w:rPr>
        <w:t xml:space="preserve">Much of the work of the O, H &amp; S committee is ongoing in </w:t>
      </w:r>
      <w:proofErr w:type="gramStart"/>
      <w:r>
        <w:rPr>
          <w:rFonts w:ascii="Times New Roman" w:hAnsi="Times New Roman"/>
        </w:rPr>
        <w:t>nature,</w:t>
      </w:r>
      <w:proofErr w:type="gramEnd"/>
      <w:r>
        <w:rPr>
          <w:rFonts w:ascii="Times New Roman" w:hAnsi="Times New Roman"/>
        </w:rPr>
        <w:t xml:space="preserve"> ensuring that safety drills and inspections are up to date and that certifications for First Aid and Non-Violent Crisis Intervention are current.  Items for specific improvement in upcoming year are:</w:t>
      </w:r>
    </w:p>
    <w:p w:rsidR="001C610C" w:rsidRDefault="001C610C" w:rsidP="001C610C">
      <w:pPr>
        <w:pStyle w:val="Standard"/>
        <w:numPr>
          <w:ilvl w:val="0"/>
          <w:numId w:val="63"/>
        </w:numPr>
        <w:spacing w:after="0" w:line="240" w:lineRule="auto"/>
        <w:rPr>
          <w:rStyle w:val="tgc"/>
          <w:rFonts w:ascii="Times New Roman" w:hAnsi="Times New Roman"/>
        </w:rPr>
      </w:pPr>
      <w:r>
        <w:rPr>
          <w:rFonts w:ascii="Times New Roman" w:hAnsi="Times New Roman"/>
        </w:rPr>
        <w:t xml:space="preserve">Ensuring a Respectful Workplace.  While overt incidences of bullying, harassment or disrespect have been non-existent, and generally the CVCDA is a respectful environment, there has been some undercurrent of tension between service providers who come from different theoretical perspectives.  The O, H &amp; S committee can develop strategies to further a culture where these </w:t>
      </w:r>
      <w:r w:rsidRPr="0020046E">
        <w:rPr>
          <w:rStyle w:val="tgc"/>
          <w:rFonts w:ascii="Times New Roman" w:hAnsi="Times New Roman"/>
        </w:rPr>
        <w:t>difference</w:t>
      </w:r>
      <w:r>
        <w:rPr>
          <w:rStyle w:val="tgc"/>
          <w:rFonts w:ascii="Times New Roman" w:hAnsi="Times New Roman"/>
        </w:rPr>
        <w:t>s are</w:t>
      </w:r>
      <w:r w:rsidRPr="0020046E">
        <w:rPr>
          <w:rStyle w:val="tgc"/>
          <w:rFonts w:ascii="Times New Roman" w:hAnsi="Times New Roman"/>
        </w:rPr>
        <w:t xml:space="preserve"> acknowledged and valued</w:t>
      </w:r>
      <w:r>
        <w:rPr>
          <w:rStyle w:val="tgc"/>
          <w:rFonts w:ascii="Times New Roman" w:hAnsi="Times New Roman"/>
        </w:rPr>
        <w:t>.</w:t>
      </w:r>
    </w:p>
    <w:p w:rsidR="001C610C" w:rsidRPr="0020046E" w:rsidRDefault="001C610C" w:rsidP="001C610C">
      <w:pPr>
        <w:pStyle w:val="Standard"/>
        <w:numPr>
          <w:ilvl w:val="0"/>
          <w:numId w:val="63"/>
        </w:numPr>
        <w:spacing w:after="0" w:line="240" w:lineRule="auto"/>
        <w:rPr>
          <w:rFonts w:ascii="Times New Roman" w:hAnsi="Times New Roman"/>
        </w:rPr>
      </w:pPr>
      <w:r>
        <w:rPr>
          <w:rStyle w:val="tgc"/>
          <w:rFonts w:ascii="Times New Roman" w:hAnsi="Times New Roman"/>
        </w:rPr>
        <w:t>Increase efficiency of Critical Incident reporting by putting documents on line.</w:t>
      </w:r>
      <w:r w:rsidRPr="0020046E">
        <w:rPr>
          <w:rStyle w:val="tgc"/>
          <w:rFonts w:ascii="Times New Roman" w:hAnsi="Times New Roman"/>
        </w:rPr>
        <w:t xml:space="preserve"> </w:t>
      </w:r>
    </w:p>
    <w:p w:rsidR="001C610C" w:rsidRPr="00510DFA" w:rsidRDefault="001C610C" w:rsidP="001C610C">
      <w:pPr>
        <w:pStyle w:val="Heading3"/>
        <w:pBdr>
          <w:bottom w:val="single" w:sz="4" w:space="1" w:color="auto"/>
        </w:pBdr>
        <w:spacing w:before="0" w:after="0" w:line="240" w:lineRule="auto"/>
        <w:rPr>
          <w:rFonts w:ascii="Times New Roman" w:hAnsi="Times New Roman"/>
          <w:sz w:val="22"/>
          <w:szCs w:val="22"/>
        </w:rPr>
      </w:pPr>
    </w:p>
    <w:p w:rsidR="001C610C" w:rsidRDefault="001C610C" w:rsidP="001C610C">
      <w:pPr>
        <w:rPr>
          <w:rFonts w:ascii="Times New Roman" w:eastAsia="Times New Roman" w:hAnsi="Times New Roman"/>
          <w:bCs/>
          <w:sz w:val="22"/>
          <w:szCs w:val="22"/>
          <w:lang w:eastAsia="en-US"/>
        </w:rPr>
      </w:pPr>
    </w:p>
    <w:p w:rsidR="00281091" w:rsidRPr="00510DFA" w:rsidRDefault="00281091" w:rsidP="00281091">
      <w:pPr>
        <w:pStyle w:val="Heading3"/>
        <w:spacing w:before="0" w:after="0" w:line="240" w:lineRule="auto"/>
        <w:rPr>
          <w:rFonts w:ascii="Times New Roman" w:hAnsi="Times New Roman"/>
          <w:sz w:val="22"/>
          <w:szCs w:val="22"/>
        </w:rPr>
      </w:pPr>
    </w:p>
    <w:p w:rsidR="00281091" w:rsidRPr="00510DFA" w:rsidRDefault="00281091" w:rsidP="00281091">
      <w:pPr>
        <w:pStyle w:val="Heading3"/>
        <w:spacing w:before="0" w:after="0" w:line="240" w:lineRule="auto"/>
        <w:rPr>
          <w:rFonts w:ascii="Times New Roman" w:hAnsi="Times New Roman"/>
          <w:sz w:val="22"/>
          <w:szCs w:val="22"/>
        </w:rPr>
      </w:pPr>
      <w:r w:rsidRPr="00343CAE">
        <w:rPr>
          <w:rFonts w:ascii="Times New Roman" w:hAnsi="Times New Roman"/>
          <w:sz w:val="22"/>
          <w:szCs w:val="22"/>
          <w:u w:val="single"/>
        </w:rPr>
        <w:t>Critical Incidents and Complaints</w:t>
      </w:r>
      <w:r w:rsidRPr="00510DFA">
        <w:rPr>
          <w:rFonts w:ascii="Times New Roman" w:hAnsi="Times New Roman"/>
          <w:sz w:val="22"/>
          <w:szCs w:val="22"/>
        </w:rPr>
        <w:t>:</w:t>
      </w:r>
      <w:r w:rsidR="00343CAE">
        <w:rPr>
          <w:rFonts w:ascii="Times New Roman" w:hAnsi="Times New Roman"/>
          <w:sz w:val="22"/>
          <w:szCs w:val="22"/>
        </w:rPr>
        <w:br/>
      </w:r>
    </w:p>
    <w:p w:rsidR="00281091" w:rsidRPr="00510DFA" w:rsidRDefault="00281091" w:rsidP="00281091">
      <w:pPr>
        <w:pStyle w:val="Standard"/>
        <w:widowControl w:val="0"/>
        <w:spacing w:after="0" w:line="240" w:lineRule="auto"/>
        <w:rPr>
          <w:rFonts w:ascii="Times New Roman" w:hAnsi="Times New Roman"/>
          <w:lang w:val="en-US"/>
        </w:rPr>
      </w:pPr>
      <w:r w:rsidRPr="00510DFA">
        <w:rPr>
          <w:rFonts w:ascii="Times New Roman" w:hAnsi="Times New Roman"/>
          <w:lang w:val="en-US"/>
        </w:rPr>
        <w:t>As per our Health and Safety procedures and CARF standards, written procedures are in place for determining what constitutes a critical incident, how investigations are to be conducted, how documentation is to be completed, who is responsible for completing documentation, who is to be notified, who reviews incident reports and when, and where written documentation of incidents is to be kept.</w:t>
      </w:r>
    </w:p>
    <w:p w:rsidR="00281091" w:rsidRPr="00510DFA" w:rsidRDefault="00281091" w:rsidP="00281091">
      <w:pPr>
        <w:pStyle w:val="Standard"/>
        <w:widowControl w:val="0"/>
        <w:spacing w:after="0" w:line="240" w:lineRule="auto"/>
        <w:rPr>
          <w:rFonts w:ascii="Times New Roman" w:hAnsi="Times New Roman"/>
          <w:b/>
        </w:rPr>
      </w:pPr>
    </w:p>
    <w:p w:rsidR="00281091" w:rsidRPr="00701E44" w:rsidRDefault="00281091" w:rsidP="00281091">
      <w:pPr>
        <w:pStyle w:val="Standard"/>
        <w:widowControl w:val="0"/>
        <w:rPr>
          <w:rFonts w:ascii="Times New Roman" w:hAnsi="Times New Roman"/>
          <w:b/>
        </w:rPr>
      </w:pPr>
      <w:r>
        <w:rPr>
          <w:rFonts w:ascii="Times New Roman" w:hAnsi="Times New Roman"/>
          <w:b/>
          <w:lang w:val="en-US"/>
        </w:rPr>
        <w:t xml:space="preserve">Analysis: </w:t>
      </w:r>
      <w:r w:rsidRPr="00701E44">
        <w:rPr>
          <w:rFonts w:ascii="Times New Roman" w:hAnsi="Times New Roman"/>
        </w:rPr>
        <w:t>The majority of incidents at the CVCDA continue to be safety and /or behaviour related and connected to specific individuals with a known history of aggressive or non-compliant behaviour.  In all safety incidents, staff followed procedures to respond and report.  In each safety incident, appropriate resources (first aid equipment, staff) were available and utilized.  Reports were filed in a timely manner.</w:t>
      </w:r>
      <w:r w:rsidRPr="00701E44">
        <w:rPr>
          <w:rFonts w:ascii="Times New Roman" w:hAnsi="Times New Roman"/>
          <w:b/>
        </w:rPr>
        <w:t xml:space="preserve">  </w:t>
      </w:r>
    </w:p>
    <w:p w:rsidR="00281091" w:rsidRPr="00510DFA" w:rsidRDefault="00281091" w:rsidP="00281091">
      <w:pPr>
        <w:pStyle w:val="Standard"/>
        <w:widowControl w:val="0"/>
        <w:spacing w:after="0" w:line="240" w:lineRule="auto"/>
        <w:rPr>
          <w:rFonts w:ascii="Times New Roman" w:hAnsi="Times New Roman"/>
          <w:b/>
        </w:rPr>
      </w:pPr>
      <w:r w:rsidRPr="00510DFA">
        <w:rPr>
          <w:rFonts w:ascii="Times New Roman" w:hAnsi="Times New Roman"/>
          <w:b/>
          <w:lang w:val="en-US"/>
        </w:rPr>
        <w:t>Recommendations</w:t>
      </w:r>
      <w:r>
        <w:rPr>
          <w:rFonts w:ascii="Times New Roman" w:hAnsi="Times New Roman"/>
          <w:b/>
          <w:lang w:val="en-US"/>
        </w:rPr>
        <w:t xml:space="preserve"> (See Critical Incident Analyses)</w:t>
      </w:r>
      <w:r w:rsidRPr="00510DFA">
        <w:rPr>
          <w:rFonts w:ascii="Times New Roman" w:hAnsi="Times New Roman"/>
          <w:b/>
          <w:lang w:val="en-US"/>
        </w:rPr>
        <w:t>:</w:t>
      </w:r>
    </w:p>
    <w:p w:rsidR="00281091" w:rsidRDefault="00281091" w:rsidP="00281091">
      <w:pPr>
        <w:pStyle w:val="Standard"/>
        <w:numPr>
          <w:ilvl w:val="0"/>
          <w:numId w:val="55"/>
        </w:numPr>
        <w:spacing w:after="0" w:line="240" w:lineRule="auto"/>
        <w:ind w:left="567" w:hanging="283"/>
        <w:rPr>
          <w:rFonts w:ascii="Times New Roman" w:hAnsi="Times New Roman"/>
        </w:rPr>
      </w:pPr>
      <w:r>
        <w:rPr>
          <w:rFonts w:ascii="Times New Roman" w:hAnsi="Times New Roman"/>
        </w:rPr>
        <w:t>Make Critical Incident documentation available on line to increase efficiency.</w:t>
      </w:r>
    </w:p>
    <w:p w:rsidR="00281091" w:rsidRDefault="00281091" w:rsidP="00281091">
      <w:pPr>
        <w:pStyle w:val="Standard"/>
        <w:spacing w:after="0" w:line="240" w:lineRule="auto"/>
        <w:rPr>
          <w:rFonts w:ascii="Times New Roman" w:hAnsi="Times New Roman"/>
        </w:rPr>
      </w:pPr>
    </w:p>
    <w:p w:rsidR="00281091" w:rsidRDefault="00281091" w:rsidP="00281091">
      <w:pPr>
        <w:pStyle w:val="Standard"/>
        <w:spacing w:after="0" w:line="240" w:lineRule="auto"/>
        <w:rPr>
          <w:rFonts w:ascii="Times New Roman" w:hAnsi="Times New Roman"/>
        </w:rPr>
      </w:pPr>
    </w:p>
    <w:p w:rsidR="00281091" w:rsidRDefault="00281091" w:rsidP="00281091">
      <w:pPr>
        <w:rPr>
          <w:rFonts w:ascii="Times New Roman" w:eastAsia="Times New Roman" w:hAnsi="Times New Roman"/>
          <w:bCs/>
          <w:sz w:val="22"/>
          <w:szCs w:val="22"/>
          <w:lang w:eastAsia="en-US"/>
        </w:rPr>
      </w:pPr>
    </w:p>
    <w:p w:rsidR="00281091" w:rsidRDefault="00281091" w:rsidP="00281091">
      <w:pPr>
        <w:rPr>
          <w:rFonts w:ascii="Times New Roman" w:eastAsia="Times New Roman" w:hAnsi="Times New Roman"/>
          <w:bCs/>
          <w:sz w:val="22"/>
          <w:szCs w:val="22"/>
          <w:lang w:eastAsia="en-US"/>
        </w:rPr>
      </w:pPr>
      <w:r>
        <w:rPr>
          <w:rFonts w:ascii="Times New Roman" w:eastAsia="Times New Roman" w:hAnsi="Times New Roman"/>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-47297</wp:posOffset>
                </wp:positionH>
                <wp:positionV relativeFrom="paragraph">
                  <wp:posOffset>113139</wp:posOffset>
                </wp:positionV>
                <wp:extent cx="6274676" cy="15766"/>
                <wp:effectExtent l="0" t="0" r="12065" b="22860"/>
                <wp:wrapNone/>
                <wp:docPr id="1" name="Straight Connector 1"/>
                <wp:cNvGraphicFramePr/>
                <a:graphic xmlns:a="http://schemas.openxmlformats.org/drawingml/2006/main">
                  <a:graphicData uri="http://schemas.microsoft.com/office/word/2010/wordprocessingShape">
                    <wps:wsp>
                      <wps:cNvCnPr/>
                      <wps:spPr>
                        <a:xfrm>
                          <a:off x="0" y="0"/>
                          <a:ext cx="6274676" cy="157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pt,8.9pt" to="490.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" strokecolor="black [3213]"/>
            </w:pict>
          </mc:Fallback>
        </mc:AlternateContent>
      </w:r>
    </w:p>
    <w:p w:rsidR="00281091" w:rsidRPr="00510DFA" w:rsidRDefault="00281091" w:rsidP="00281091">
      <w:pPr>
        <w:pStyle w:val="Standard"/>
        <w:spacing w:after="0" w:line="240" w:lineRule="auto"/>
        <w:rPr>
          <w:rFonts w:ascii="Times New Roman" w:hAnsi="Times New Roman"/>
        </w:rPr>
      </w:pPr>
    </w:p>
    <w:p w:rsidR="001C610C" w:rsidRDefault="001C610C" w:rsidP="001C610C">
      <w:pPr>
        <w:pStyle w:val="Heading3"/>
        <w:spacing w:before="0" w:after="0" w:line="240" w:lineRule="auto"/>
        <w:rPr>
          <w:rFonts w:ascii="Times New Roman" w:hAnsi="Times New Roman"/>
          <w:sz w:val="22"/>
          <w:szCs w:val="22"/>
        </w:rPr>
      </w:pPr>
      <w:r w:rsidRPr="00343CAE">
        <w:rPr>
          <w:rFonts w:ascii="Times New Roman" w:hAnsi="Times New Roman"/>
          <w:sz w:val="22"/>
          <w:szCs w:val="22"/>
          <w:u w:val="single"/>
        </w:rPr>
        <w:lastRenderedPageBreak/>
        <w:t>Code of Ethics</w:t>
      </w:r>
      <w:r>
        <w:rPr>
          <w:rFonts w:ascii="Times New Roman" w:hAnsi="Times New Roman"/>
          <w:sz w:val="22"/>
          <w:szCs w:val="22"/>
        </w:rPr>
        <w:t>:</w:t>
      </w:r>
    </w:p>
    <w:p w:rsidR="001C610C" w:rsidRDefault="001C610C" w:rsidP="001C610C">
      <w:pPr>
        <w:pStyle w:val="Heading3"/>
        <w:spacing w:before="0" w:after="0" w:line="240" w:lineRule="auto"/>
        <w:rPr>
          <w:rFonts w:ascii="Times New Roman" w:hAnsi="Times New Roman"/>
          <w:b w:val="0"/>
          <w:sz w:val="22"/>
          <w:szCs w:val="22"/>
        </w:rPr>
      </w:pPr>
      <w:r>
        <w:rPr>
          <w:rFonts w:ascii="Times New Roman" w:hAnsi="Times New Roman"/>
          <w:b w:val="0"/>
          <w:sz w:val="22"/>
          <w:szCs w:val="22"/>
        </w:rPr>
        <w:t>The Ethics committee is active in promoting the understanding and application of the organization’s Code of Ethics across all areas of practice.</w:t>
      </w:r>
    </w:p>
    <w:p w:rsidR="001C610C" w:rsidRDefault="001C610C" w:rsidP="001C610C">
      <w:pPr>
        <w:pStyle w:val="Heading3"/>
        <w:spacing w:before="0" w:after="0" w:line="240" w:lineRule="auto"/>
        <w:rPr>
          <w:rFonts w:ascii="Times New Roman" w:hAnsi="Times New Roman"/>
          <w:b w:val="0"/>
          <w:sz w:val="22"/>
          <w:szCs w:val="22"/>
        </w:rPr>
      </w:pPr>
    </w:p>
    <w:p w:rsidR="001C610C" w:rsidRDefault="001C610C" w:rsidP="001C610C">
      <w:pPr>
        <w:pStyle w:val="Heading3"/>
        <w:spacing w:before="0" w:after="0" w:line="240" w:lineRule="auto"/>
        <w:rPr>
          <w:rFonts w:ascii="Times New Roman" w:hAnsi="Times New Roman"/>
          <w:b w:val="0"/>
          <w:sz w:val="22"/>
          <w:szCs w:val="22"/>
        </w:rPr>
      </w:pPr>
      <w:r>
        <w:rPr>
          <w:rFonts w:ascii="Times New Roman" w:hAnsi="Times New Roman"/>
          <w:b w:val="0"/>
          <w:sz w:val="22"/>
          <w:szCs w:val="22"/>
        </w:rPr>
        <w:t>They have introduced a framework for ethical decision making that staff can use, or be supported to use, in the face of an ethical dilemma. The committee has facilitated Lunch and Learns that apply the framework to real life examples from individuals’ practice.</w:t>
      </w:r>
    </w:p>
    <w:p w:rsidR="001C610C" w:rsidRDefault="001C610C" w:rsidP="001C610C">
      <w:pPr>
        <w:pStyle w:val="Heading3"/>
        <w:spacing w:before="0" w:after="0" w:line="240" w:lineRule="auto"/>
        <w:rPr>
          <w:rFonts w:ascii="Times New Roman" w:hAnsi="Times New Roman"/>
          <w:b w:val="0"/>
          <w:sz w:val="22"/>
          <w:szCs w:val="22"/>
        </w:rPr>
      </w:pPr>
    </w:p>
    <w:p w:rsidR="001C610C" w:rsidRDefault="001C610C" w:rsidP="001C610C">
      <w:pPr>
        <w:pStyle w:val="Heading3"/>
        <w:spacing w:before="0" w:after="0" w:line="240" w:lineRule="auto"/>
        <w:rPr>
          <w:rFonts w:ascii="Times New Roman" w:hAnsi="Times New Roman"/>
          <w:b w:val="0"/>
          <w:sz w:val="22"/>
          <w:szCs w:val="22"/>
        </w:rPr>
      </w:pPr>
      <w:r>
        <w:rPr>
          <w:rFonts w:ascii="Times New Roman" w:hAnsi="Times New Roman"/>
          <w:b w:val="0"/>
          <w:sz w:val="22"/>
          <w:szCs w:val="22"/>
        </w:rPr>
        <w:t>In addition, the committee has provided a confidential box where staff can identify ethical dilemmas and reach out to committee members for support.</w:t>
      </w:r>
    </w:p>
    <w:p w:rsidR="001C610C" w:rsidRDefault="001C610C" w:rsidP="001C610C">
      <w:pPr>
        <w:pStyle w:val="Heading3"/>
        <w:spacing w:before="0" w:after="0" w:line="240" w:lineRule="auto"/>
        <w:rPr>
          <w:rFonts w:ascii="Times New Roman" w:hAnsi="Times New Roman"/>
          <w:b w:val="0"/>
          <w:sz w:val="22"/>
          <w:szCs w:val="22"/>
        </w:rPr>
      </w:pPr>
    </w:p>
    <w:p w:rsidR="001C610C" w:rsidRDefault="001C610C" w:rsidP="001C610C">
      <w:pPr>
        <w:pStyle w:val="Heading3"/>
        <w:spacing w:before="0" w:after="0" w:line="240" w:lineRule="auto"/>
        <w:rPr>
          <w:rFonts w:ascii="Times New Roman" w:hAnsi="Times New Roman"/>
          <w:b w:val="0"/>
          <w:sz w:val="22"/>
          <w:szCs w:val="22"/>
        </w:rPr>
      </w:pPr>
      <w:r>
        <w:rPr>
          <w:rFonts w:ascii="Times New Roman" w:hAnsi="Times New Roman"/>
          <w:b w:val="0"/>
          <w:sz w:val="22"/>
          <w:szCs w:val="22"/>
        </w:rPr>
        <w:t>The current Code of Ethics, while still applicable to the work of the organization, is dated in its use of language and structure.  The committee has prioritized a complete update of this document over the next year.</w:t>
      </w:r>
    </w:p>
    <w:p w:rsidR="001C610C" w:rsidRPr="00955DA3" w:rsidRDefault="001C610C" w:rsidP="001C610C">
      <w:pPr>
        <w:pStyle w:val="Heading3"/>
        <w:spacing w:before="0" w:after="0" w:line="240" w:lineRule="auto"/>
        <w:rPr>
          <w:rFonts w:ascii="Times New Roman" w:hAnsi="Times New Roman"/>
          <w:b w:val="0"/>
          <w:sz w:val="22"/>
          <w:szCs w:val="22"/>
        </w:rPr>
      </w:pPr>
    </w:p>
    <w:p w:rsidR="001C610C" w:rsidRDefault="001C610C" w:rsidP="001C610C">
      <w:pPr>
        <w:pStyle w:val="Heading3"/>
        <w:spacing w:before="0" w:after="0" w:line="240" w:lineRule="auto"/>
        <w:rPr>
          <w:rFonts w:ascii="Times New Roman" w:hAnsi="Times New Roman"/>
          <w:b w:val="0"/>
          <w:sz w:val="22"/>
          <w:szCs w:val="22"/>
        </w:rPr>
      </w:pPr>
      <w:r>
        <w:rPr>
          <w:rFonts w:ascii="Times New Roman" w:hAnsi="Times New Roman"/>
          <w:sz w:val="22"/>
          <w:szCs w:val="22"/>
        </w:rPr>
        <w:t xml:space="preserve">Analysis: </w:t>
      </w:r>
      <w:r>
        <w:rPr>
          <w:rFonts w:ascii="Times New Roman" w:hAnsi="Times New Roman"/>
          <w:b w:val="0"/>
          <w:sz w:val="22"/>
          <w:szCs w:val="22"/>
        </w:rPr>
        <w:t>The Ethics Committee has had a significant impact in raising the awareness of all staff in respect to ethical issues and has developed a valuable tool in the Ethical Decision Making Framework.</w:t>
      </w:r>
    </w:p>
    <w:p w:rsidR="001C610C" w:rsidRDefault="001C610C" w:rsidP="001C610C">
      <w:pPr>
        <w:pStyle w:val="Heading3"/>
        <w:spacing w:before="0" w:after="0" w:line="240" w:lineRule="auto"/>
        <w:rPr>
          <w:rFonts w:ascii="Times New Roman" w:hAnsi="Times New Roman"/>
          <w:b w:val="0"/>
          <w:sz w:val="22"/>
          <w:szCs w:val="22"/>
        </w:rPr>
      </w:pPr>
    </w:p>
    <w:p w:rsidR="001C610C" w:rsidRDefault="001C610C" w:rsidP="001C610C">
      <w:pPr>
        <w:pStyle w:val="Heading3"/>
        <w:spacing w:before="0" w:after="0" w:line="240" w:lineRule="auto"/>
        <w:rPr>
          <w:rFonts w:ascii="Times New Roman" w:hAnsi="Times New Roman"/>
          <w:sz w:val="22"/>
          <w:szCs w:val="22"/>
        </w:rPr>
      </w:pPr>
      <w:r>
        <w:rPr>
          <w:rFonts w:ascii="Times New Roman" w:hAnsi="Times New Roman"/>
          <w:sz w:val="22"/>
          <w:szCs w:val="22"/>
        </w:rPr>
        <w:t xml:space="preserve">Recommendation: </w:t>
      </w:r>
      <w:r>
        <w:rPr>
          <w:rFonts w:ascii="Times New Roman" w:hAnsi="Times New Roman"/>
          <w:b w:val="0"/>
          <w:sz w:val="22"/>
          <w:szCs w:val="22"/>
        </w:rPr>
        <w:t>The revision and updating of the Code of Ethics to reflect current practice and language is a priority for the upcoming year.</w:t>
      </w:r>
    </w:p>
    <w:p w:rsidR="001C610C" w:rsidRDefault="001C610C" w:rsidP="001C610C">
      <w:pPr>
        <w:pStyle w:val="Heading3"/>
        <w:spacing w:before="0" w:after="0" w:line="240" w:lineRule="auto"/>
        <w:rPr>
          <w:rFonts w:ascii="Times New Roman" w:hAnsi="Times New Roman"/>
          <w:sz w:val="22"/>
          <w:szCs w:val="22"/>
        </w:rPr>
      </w:pPr>
    </w:p>
    <w:p w:rsidR="001C610C" w:rsidRDefault="001C610C" w:rsidP="00E9450D">
      <w:pPr>
        <w:pStyle w:val="Heading3"/>
        <w:spacing w:before="0" w:after="0" w:line="240" w:lineRule="auto"/>
        <w:rPr>
          <w:rFonts w:ascii="Times New Roman" w:hAnsi="Times New Roman"/>
          <w:sz w:val="22"/>
          <w:szCs w:val="22"/>
        </w:rPr>
      </w:pPr>
    </w:p>
    <w:p w:rsidR="004A7768" w:rsidRPr="00510DFA" w:rsidRDefault="004A7768" w:rsidP="00E9450D">
      <w:pPr>
        <w:pStyle w:val="Standard"/>
        <w:pBdr>
          <w:bottom w:val="single" w:sz="4" w:space="1" w:color="auto"/>
        </w:pBdr>
        <w:spacing w:after="0" w:line="240" w:lineRule="auto"/>
        <w:rPr>
          <w:rFonts w:ascii="Times New Roman" w:hAnsi="Times New Roman"/>
          <w:color w:val="FF0000"/>
        </w:rPr>
      </w:pPr>
    </w:p>
    <w:p w:rsidR="00AF0EFA" w:rsidRPr="00510DFA" w:rsidRDefault="00AF0EFA" w:rsidP="00E9450D">
      <w:pPr>
        <w:pStyle w:val="Heading3"/>
        <w:spacing w:before="0" w:after="0" w:line="240" w:lineRule="auto"/>
        <w:rPr>
          <w:rFonts w:ascii="Times New Roman" w:hAnsi="Times New Roman"/>
          <w:sz w:val="22"/>
          <w:szCs w:val="22"/>
        </w:rPr>
      </w:pPr>
    </w:p>
    <w:p w:rsidR="004A7768" w:rsidRPr="00510DFA" w:rsidRDefault="008034E7" w:rsidP="00E9450D">
      <w:pPr>
        <w:pStyle w:val="Heading3"/>
        <w:spacing w:before="0" w:after="0" w:line="240" w:lineRule="auto"/>
        <w:rPr>
          <w:rFonts w:ascii="Times New Roman" w:hAnsi="Times New Roman"/>
          <w:sz w:val="22"/>
          <w:szCs w:val="22"/>
        </w:rPr>
      </w:pPr>
      <w:r w:rsidRPr="00343CAE">
        <w:rPr>
          <w:rFonts w:ascii="Times New Roman" w:hAnsi="Times New Roman"/>
          <w:sz w:val="22"/>
          <w:szCs w:val="22"/>
          <w:u w:val="single"/>
        </w:rPr>
        <w:t>Outcomes</w:t>
      </w:r>
      <w:r w:rsidR="00D87EA7" w:rsidRPr="00343CAE">
        <w:rPr>
          <w:rFonts w:ascii="Times New Roman" w:hAnsi="Times New Roman"/>
          <w:sz w:val="22"/>
          <w:szCs w:val="22"/>
          <w:u w:val="single"/>
        </w:rPr>
        <w:t xml:space="preserve"> Management</w:t>
      </w:r>
      <w:r w:rsidRPr="00510DFA">
        <w:rPr>
          <w:rFonts w:ascii="Times New Roman" w:hAnsi="Times New Roman"/>
          <w:sz w:val="22"/>
          <w:szCs w:val="22"/>
        </w:rPr>
        <w:t>:</w:t>
      </w:r>
    </w:p>
    <w:p w:rsidR="00D87EA7" w:rsidRPr="00510DFA" w:rsidRDefault="00D87EA7" w:rsidP="00E9450D">
      <w:pPr>
        <w:pStyle w:val="Standard"/>
        <w:tabs>
          <w:tab w:val="left" w:pos="1440"/>
        </w:tabs>
        <w:spacing w:after="0" w:line="240" w:lineRule="auto"/>
        <w:rPr>
          <w:rFonts w:ascii="Times New Roman" w:hAnsi="Times New Roman"/>
        </w:rPr>
      </w:pPr>
    </w:p>
    <w:p w:rsidR="004A7768" w:rsidRPr="00510DFA" w:rsidRDefault="0082212F" w:rsidP="00E9450D">
      <w:pPr>
        <w:pStyle w:val="Standard"/>
        <w:tabs>
          <w:tab w:val="left" w:pos="1440"/>
        </w:tabs>
        <w:spacing w:after="0" w:line="240" w:lineRule="auto"/>
        <w:rPr>
          <w:rFonts w:ascii="Times New Roman" w:eastAsia="Times New Roman" w:hAnsi="Times New Roman"/>
        </w:rPr>
      </w:pPr>
      <w:r>
        <w:rPr>
          <w:rFonts w:ascii="Times New Roman" w:hAnsi="Times New Roman"/>
        </w:rPr>
        <w:t>Recognizing that Outcomes Management was an area identified for improvement in previous BPIPs, significant effort has be</w:t>
      </w:r>
      <w:r w:rsidR="00524136">
        <w:rPr>
          <w:rFonts w:ascii="Times New Roman" w:hAnsi="Times New Roman"/>
        </w:rPr>
        <w:t xml:space="preserve">en directed towards developing </w:t>
      </w:r>
      <w:r>
        <w:rPr>
          <w:rFonts w:ascii="Times New Roman" w:hAnsi="Times New Roman"/>
        </w:rPr>
        <w:t>an Outcomes Framework that can be shared across programs.</w:t>
      </w:r>
    </w:p>
    <w:p w:rsidR="00027137" w:rsidRPr="00510DFA" w:rsidRDefault="00027137" w:rsidP="00E9450D">
      <w:pPr>
        <w:pStyle w:val="ListParagraph"/>
        <w:spacing w:after="0" w:line="240" w:lineRule="auto"/>
        <w:ind w:left="0"/>
        <w:rPr>
          <w:rFonts w:ascii="Times New Roman" w:eastAsia="Times New Roman" w:hAnsi="Times New Roman"/>
        </w:rPr>
      </w:pPr>
      <w:r w:rsidRPr="00510DFA">
        <w:rPr>
          <w:rFonts w:ascii="Times New Roman" w:eastAsia="Times New Roman" w:hAnsi="Times New Roman"/>
        </w:rPr>
        <w:t xml:space="preserve">Program outcomes use the Walker grid and focus on effectiveness, efficiency, access, and stakeholder input/satisfaction.  In addition, the agency has developed agency outcomes that focus on community relations and </w:t>
      </w:r>
      <w:r w:rsidR="00524136">
        <w:rPr>
          <w:rFonts w:ascii="Times New Roman" w:eastAsia="Times New Roman" w:hAnsi="Times New Roman"/>
        </w:rPr>
        <w:t>professional development</w:t>
      </w:r>
      <w:r w:rsidRPr="00510DFA">
        <w:rPr>
          <w:rFonts w:ascii="Times New Roman" w:eastAsia="Times New Roman" w:hAnsi="Times New Roman"/>
        </w:rPr>
        <w:t xml:space="preserve">.  </w:t>
      </w:r>
    </w:p>
    <w:p w:rsidR="004A7768" w:rsidRPr="00510DFA" w:rsidRDefault="004A7768" w:rsidP="00E9450D">
      <w:pPr>
        <w:pStyle w:val="Standard"/>
        <w:spacing w:after="0" w:line="240" w:lineRule="auto"/>
        <w:ind w:left="360"/>
        <w:rPr>
          <w:rFonts w:ascii="Times New Roman" w:hAnsi="Times New Roman"/>
          <w:u w:val="single"/>
        </w:rPr>
      </w:pPr>
    </w:p>
    <w:p w:rsidR="00524136" w:rsidRPr="00524136" w:rsidRDefault="00524136" w:rsidP="00E9450D">
      <w:pPr>
        <w:pStyle w:val="Standard"/>
        <w:tabs>
          <w:tab w:val="left" w:pos="1440"/>
        </w:tabs>
        <w:spacing w:after="0" w:line="240" w:lineRule="auto"/>
        <w:rPr>
          <w:rFonts w:ascii="Times New Roman" w:eastAsia="Times New Roman" w:hAnsi="Times New Roman"/>
        </w:rPr>
      </w:pPr>
      <w:r>
        <w:rPr>
          <w:rFonts w:ascii="Times New Roman" w:eastAsia="Times New Roman" w:hAnsi="Times New Roman"/>
          <w:b/>
        </w:rPr>
        <w:t xml:space="preserve">Analysis: </w:t>
      </w:r>
      <w:r w:rsidR="006C3861">
        <w:rPr>
          <w:rFonts w:ascii="Times New Roman" w:eastAsia="Times New Roman" w:hAnsi="Times New Roman"/>
        </w:rPr>
        <w:t>Considerable time has been paid by the Program Managers and Executive Director over the last two years to develop an outcomes framework that can be used across programs and that each program feels is a valuable tool for measuring the impact of their services. This has included a complete revamp of the process and documentation for Individual Service Planning, integrating processes that adhere to our foundational approach to family-centred practice.  This work has been a significant development for the organization.</w:t>
      </w:r>
      <w:r w:rsidR="006C3861">
        <w:rPr>
          <w:rFonts w:ascii="Times New Roman" w:eastAsia="Times New Roman" w:hAnsi="Times New Roman"/>
        </w:rPr>
        <w:br/>
        <w:t xml:space="preserve">However, the process has become somewhat stalled through measurement challenges.  These challenges come from three main areas: barriers within the data collection system (Nucleus); staff workload which results in uneven documentation and data collection; lack of data, especially when it comes to the input from families who have accessed services. </w:t>
      </w:r>
      <w:r w:rsidR="006C3861">
        <w:rPr>
          <w:rFonts w:ascii="Times New Roman" w:eastAsia="Times New Roman" w:hAnsi="Times New Roman"/>
        </w:rPr>
        <w:br/>
      </w:r>
    </w:p>
    <w:p w:rsidR="00BF6E47" w:rsidRPr="00510DFA" w:rsidRDefault="00027137" w:rsidP="00E9450D">
      <w:pPr>
        <w:pStyle w:val="Standard"/>
        <w:tabs>
          <w:tab w:val="left" w:pos="1440"/>
        </w:tabs>
        <w:spacing w:after="0" w:line="240" w:lineRule="auto"/>
        <w:rPr>
          <w:rFonts w:ascii="Times New Roman" w:hAnsi="Times New Roman"/>
        </w:rPr>
      </w:pPr>
      <w:r w:rsidRPr="00510DFA">
        <w:rPr>
          <w:rFonts w:ascii="Times New Roman" w:eastAsia="Times New Roman" w:hAnsi="Times New Roman"/>
          <w:b/>
        </w:rPr>
        <w:t xml:space="preserve">Recommendations: </w:t>
      </w:r>
      <w:r w:rsidRPr="00510DFA">
        <w:rPr>
          <w:rFonts w:ascii="Times New Roman" w:eastAsia="Times New Roman" w:hAnsi="Times New Roman"/>
        </w:rPr>
        <w:t xml:space="preserve"> The</w:t>
      </w:r>
      <w:r w:rsidR="00BF6E47" w:rsidRPr="00510DFA">
        <w:rPr>
          <w:rFonts w:ascii="Times New Roman" w:eastAsia="Times New Roman" w:hAnsi="Times New Roman"/>
        </w:rPr>
        <w:t xml:space="preserve"> next steps along the continuum of towards improved Outcomes Management are:</w:t>
      </w:r>
    </w:p>
    <w:p w:rsidR="00BF6E47" w:rsidRPr="00510DFA" w:rsidRDefault="006C3861" w:rsidP="00DE0945">
      <w:pPr>
        <w:pStyle w:val="ListParagraph"/>
        <w:numPr>
          <w:ilvl w:val="0"/>
          <w:numId w:val="51"/>
        </w:numPr>
        <w:spacing w:after="0" w:line="240" w:lineRule="auto"/>
        <w:ind w:left="567" w:hanging="283"/>
        <w:rPr>
          <w:rFonts w:ascii="Times New Roman" w:hAnsi="Times New Roman"/>
        </w:rPr>
      </w:pPr>
      <w:r>
        <w:rPr>
          <w:rFonts w:ascii="Times New Roman" w:eastAsia="Times New Roman" w:hAnsi="Times New Roman"/>
        </w:rPr>
        <w:t>Annual review of Outcomes Framework</w:t>
      </w:r>
      <w:r w:rsidR="00BF6E47" w:rsidRPr="00510DFA">
        <w:rPr>
          <w:rFonts w:ascii="Times New Roman" w:eastAsia="Times New Roman" w:hAnsi="Times New Roman"/>
        </w:rPr>
        <w:t xml:space="preserve"> – </w:t>
      </w:r>
      <w:r>
        <w:rPr>
          <w:rFonts w:ascii="Times New Roman" w:eastAsia="Times New Roman" w:hAnsi="Times New Roman"/>
        </w:rPr>
        <w:t>this is done at a summer time all day meeting of Program Managers.</w:t>
      </w:r>
    </w:p>
    <w:p w:rsidR="00EE4AFE" w:rsidRDefault="00A47181" w:rsidP="00E9450D">
      <w:pPr>
        <w:pStyle w:val="Standard"/>
        <w:numPr>
          <w:ilvl w:val="1"/>
          <w:numId w:val="25"/>
        </w:numPr>
        <w:spacing w:after="0" w:line="240" w:lineRule="auto"/>
        <w:ind w:left="567" w:hanging="283"/>
        <w:rPr>
          <w:rFonts w:ascii="Times New Roman" w:hAnsi="Times New Roman"/>
        </w:rPr>
      </w:pPr>
      <w:r>
        <w:rPr>
          <w:rFonts w:ascii="Times New Roman" w:hAnsi="Times New Roman"/>
        </w:rPr>
        <w:lastRenderedPageBreak/>
        <w:t>Revise the “ask” of parents to complete the online survey.  This will include the language of the request as well as the mechanisms used (e.g. more focus groups).</w:t>
      </w:r>
    </w:p>
    <w:p w:rsidR="00A47181" w:rsidRDefault="00A47181" w:rsidP="00E9450D">
      <w:pPr>
        <w:pStyle w:val="Standard"/>
        <w:numPr>
          <w:ilvl w:val="1"/>
          <w:numId w:val="25"/>
        </w:numPr>
        <w:spacing w:after="0" w:line="240" w:lineRule="auto"/>
        <w:ind w:left="567" w:hanging="283"/>
        <w:rPr>
          <w:rFonts w:ascii="Times New Roman" w:hAnsi="Times New Roman"/>
        </w:rPr>
      </w:pPr>
      <w:r>
        <w:rPr>
          <w:rFonts w:ascii="Times New Roman" w:hAnsi="Times New Roman"/>
        </w:rPr>
        <w:t>Continue to work with Nucleus Labs to devise more efficient ways for inputting and reporting on Program Outcomes.</w:t>
      </w:r>
    </w:p>
    <w:p w:rsidR="00A47181" w:rsidRPr="00510DFA" w:rsidRDefault="00A47181" w:rsidP="00E9450D">
      <w:pPr>
        <w:pStyle w:val="Standard"/>
        <w:numPr>
          <w:ilvl w:val="1"/>
          <w:numId w:val="25"/>
        </w:numPr>
        <w:spacing w:after="0" w:line="240" w:lineRule="auto"/>
        <w:ind w:left="567" w:hanging="283"/>
        <w:rPr>
          <w:rFonts w:ascii="Times New Roman" w:hAnsi="Times New Roman"/>
        </w:rPr>
      </w:pPr>
      <w:r>
        <w:rPr>
          <w:rFonts w:ascii="Times New Roman" w:hAnsi="Times New Roman"/>
        </w:rPr>
        <w:t>Continue to work with staff to encourage daily work processes that prioritize data collection.</w:t>
      </w:r>
    </w:p>
    <w:p w:rsidR="004A7768" w:rsidRPr="00281091" w:rsidRDefault="004A7768" w:rsidP="00E9450D">
      <w:pPr>
        <w:pStyle w:val="Standard"/>
        <w:spacing w:after="0" w:line="240" w:lineRule="auto"/>
        <w:rPr>
          <w:rFonts w:ascii="Times New Roman" w:hAnsi="Times New Roman"/>
          <w:b/>
          <w:strike/>
          <w:color w:val="FF0000"/>
          <w:u w:val="single"/>
        </w:rPr>
      </w:pPr>
    </w:p>
    <w:p w:rsidR="00281091" w:rsidRDefault="00281091" w:rsidP="00A47181">
      <w:pPr>
        <w:rPr>
          <w:rFonts w:ascii="Times New Roman" w:hAnsi="Times New Roman"/>
          <w:b/>
          <w:sz w:val="22"/>
          <w:szCs w:val="22"/>
        </w:rPr>
      </w:pPr>
      <w:r>
        <w:rPr>
          <w:rFonts w:ascii="Times New Roman" w:eastAsia="Times New Roman" w:hAnsi="Times New Roman"/>
          <w:bCs/>
          <w:noProof/>
          <w:sz w:val="22"/>
          <w:szCs w:val="22"/>
        </w:rPr>
        <mc:AlternateContent>
          <mc:Choice Requires="wps">
            <w:drawing>
              <wp:anchor distT="0" distB="0" distL="114300" distR="114300" simplePos="0" relativeHeight="251661312" behindDoc="0" locked="0" layoutInCell="1" allowOverlap="1" wp14:anchorId="527CADEB" wp14:editId="1428EBB6">
                <wp:simplePos x="0" y="0"/>
                <wp:positionH relativeFrom="column">
                  <wp:posOffset>-193675</wp:posOffset>
                </wp:positionH>
                <wp:positionV relativeFrom="paragraph">
                  <wp:posOffset>113556</wp:posOffset>
                </wp:positionV>
                <wp:extent cx="6274435" cy="15240"/>
                <wp:effectExtent l="0" t="0" r="12065" b="22860"/>
                <wp:wrapNone/>
                <wp:docPr id="2" name="Straight Connector 2"/>
                <wp:cNvGraphicFramePr/>
                <a:graphic xmlns:a="http://schemas.openxmlformats.org/drawingml/2006/main">
                  <a:graphicData uri="http://schemas.microsoft.com/office/word/2010/wordprocessingShape">
                    <wps:wsp>
                      <wps:cNvCnPr/>
                      <wps:spPr>
                        <a:xfrm>
                          <a:off x="0" y="0"/>
                          <a:ext cx="6274435"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25pt,8.95pt" to="478.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" strokecolor="black [3213]"/>
            </w:pict>
          </mc:Fallback>
        </mc:AlternateContent>
      </w:r>
    </w:p>
    <w:p w:rsidR="00281091" w:rsidRDefault="00281091" w:rsidP="00A47181">
      <w:pPr>
        <w:rPr>
          <w:rFonts w:ascii="Times New Roman" w:hAnsi="Times New Roman"/>
          <w:b/>
          <w:sz w:val="22"/>
          <w:szCs w:val="22"/>
        </w:rPr>
      </w:pPr>
    </w:p>
    <w:p w:rsidR="004A7768" w:rsidRPr="00281091" w:rsidRDefault="008034E7" w:rsidP="00A47181">
      <w:pPr>
        <w:rPr>
          <w:rFonts w:ascii="Times New Roman" w:hAnsi="Times New Roman"/>
          <w:b/>
          <w:sz w:val="22"/>
          <w:szCs w:val="22"/>
        </w:rPr>
      </w:pPr>
      <w:r w:rsidRPr="00343CAE">
        <w:rPr>
          <w:rFonts w:ascii="Times New Roman" w:hAnsi="Times New Roman"/>
          <w:b/>
          <w:sz w:val="22"/>
          <w:szCs w:val="22"/>
          <w:u w:val="single"/>
        </w:rPr>
        <w:t>Risk Assessment and Management</w:t>
      </w:r>
      <w:r w:rsidRPr="00281091">
        <w:rPr>
          <w:rFonts w:ascii="Times New Roman" w:hAnsi="Times New Roman"/>
          <w:b/>
          <w:sz w:val="22"/>
          <w:szCs w:val="22"/>
        </w:rPr>
        <w:t>:</w:t>
      </w:r>
    </w:p>
    <w:p w:rsidR="00805544" w:rsidRPr="00510DFA" w:rsidRDefault="008034E7" w:rsidP="00E9450D">
      <w:pPr>
        <w:pStyle w:val="Standard"/>
        <w:spacing w:after="0" w:line="240" w:lineRule="auto"/>
        <w:rPr>
          <w:rFonts w:ascii="Times New Roman" w:hAnsi="Times New Roman"/>
        </w:rPr>
      </w:pPr>
      <w:r w:rsidRPr="00510DFA">
        <w:rPr>
          <w:rFonts w:ascii="Times New Roman" w:hAnsi="Times New Roman"/>
        </w:rPr>
        <w:t xml:space="preserve">The Board of Directors meets annually to review the risks that the agency might face over both the short term and long-term.  The risks are categorized and assessed for both their potential for harm to the agency as well as their likelihood of actually occurring.  </w:t>
      </w:r>
      <w:r w:rsidR="00805544" w:rsidRPr="00510DFA">
        <w:rPr>
          <w:rFonts w:ascii="Times New Roman" w:hAnsi="Times New Roman"/>
        </w:rPr>
        <w:t xml:space="preserve">The Directors then make recommendations to prevent or mitigate the potential damage they might cause.  </w:t>
      </w:r>
    </w:p>
    <w:p w:rsidR="00805544" w:rsidRPr="00510DFA" w:rsidRDefault="00805544" w:rsidP="00E9450D">
      <w:pPr>
        <w:pStyle w:val="Standard"/>
        <w:spacing w:after="0" w:line="240" w:lineRule="auto"/>
        <w:rPr>
          <w:rFonts w:ascii="Times New Roman" w:hAnsi="Times New Roman"/>
        </w:rPr>
      </w:pPr>
    </w:p>
    <w:p w:rsidR="003714CC" w:rsidRPr="00510DFA" w:rsidRDefault="003714CC" w:rsidP="00E9450D">
      <w:pPr>
        <w:pStyle w:val="Standard"/>
        <w:spacing w:after="0" w:line="240" w:lineRule="auto"/>
        <w:rPr>
          <w:rFonts w:ascii="Times New Roman" w:hAnsi="Times New Roman"/>
          <w:b/>
        </w:rPr>
      </w:pPr>
    </w:p>
    <w:p w:rsidR="00805544" w:rsidRPr="00510DFA" w:rsidRDefault="00805544" w:rsidP="00E9450D">
      <w:pPr>
        <w:pStyle w:val="Standard"/>
        <w:spacing w:after="0" w:line="240" w:lineRule="auto"/>
        <w:rPr>
          <w:rFonts w:ascii="Times New Roman" w:hAnsi="Times New Roman"/>
        </w:rPr>
      </w:pPr>
      <w:r w:rsidRPr="00510DFA">
        <w:rPr>
          <w:rFonts w:ascii="Times New Roman" w:hAnsi="Times New Roman"/>
          <w:b/>
        </w:rPr>
        <w:t>Analysis:</w:t>
      </w:r>
      <w:r w:rsidRPr="00510DFA">
        <w:rPr>
          <w:rFonts w:ascii="Times New Roman" w:hAnsi="Times New Roman"/>
        </w:rPr>
        <w:t xml:space="preserve">  </w:t>
      </w:r>
      <w:r w:rsidR="008C3166" w:rsidRPr="00510DFA">
        <w:rPr>
          <w:rFonts w:ascii="Times New Roman" w:hAnsi="Times New Roman"/>
        </w:rPr>
        <w:t>Risks are generally addressed with good business practices</w:t>
      </w:r>
      <w:r w:rsidR="00DB6B09" w:rsidRPr="00510DFA">
        <w:rPr>
          <w:rFonts w:ascii="Times New Roman" w:hAnsi="Times New Roman"/>
        </w:rPr>
        <w:t xml:space="preserve"> (</w:t>
      </w:r>
      <w:r w:rsidR="00234A23" w:rsidRPr="00510DFA">
        <w:rPr>
          <w:rFonts w:ascii="Times New Roman" w:hAnsi="Times New Roman"/>
        </w:rPr>
        <w:t>e.g.</w:t>
      </w:r>
      <w:r w:rsidR="008C3166" w:rsidRPr="00510DFA">
        <w:rPr>
          <w:rFonts w:ascii="Times New Roman" w:hAnsi="Times New Roman"/>
        </w:rPr>
        <w:t xml:space="preserve"> maintaining adequate insurance</w:t>
      </w:r>
      <w:r w:rsidR="00DB6B09" w:rsidRPr="00510DFA">
        <w:rPr>
          <w:rFonts w:ascii="Times New Roman" w:hAnsi="Times New Roman"/>
        </w:rPr>
        <w:t>)</w:t>
      </w:r>
      <w:r w:rsidR="008C3166" w:rsidRPr="00510DFA">
        <w:rPr>
          <w:rFonts w:ascii="Times New Roman" w:hAnsi="Times New Roman"/>
        </w:rPr>
        <w:t>, solid financial management, adherence to the Code of Ethics</w:t>
      </w:r>
      <w:r w:rsidR="00DB6B09" w:rsidRPr="00510DFA">
        <w:rPr>
          <w:rFonts w:ascii="Times New Roman" w:hAnsi="Times New Roman"/>
        </w:rPr>
        <w:t xml:space="preserve">, </w:t>
      </w:r>
      <w:r w:rsidR="008C3166" w:rsidRPr="00510DFA">
        <w:rPr>
          <w:rFonts w:ascii="Times New Roman" w:hAnsi="Times New Roman"/>
        </w:rPr>
        <w:t>establi</w:t>
      </w:r>
      <w:r w:rsidR="00DB6B09" w:rsidRPr="00510DFA">
        <w:rPr>
          <w:rFonts w:ascii="Times New Roman" w:hAnsi="Times New Roman"/>
        </w:rPr>
        <w:t>shing</w:t>
      </w:r>
      <w:r w:rsidR="008C3166" w:rsidRPr="00510DFA">
        <w:rPr>
          <w:rFonts w:ascii="Times New Roman" w:hAnsi="Times New Roman"/>
        </w:rPr>
        <w:t xml:space="preserve"> and maintain</w:t>
      </w:r>
      <w:r w:rsidR="00DB6B09" w:rsidRPr="00510DFA">
        <w:rPr>
          <w:rFonts w:ascii="Times New Roman" w:hAnsi="Times New Roman"/>
        </w:rPr>
        <w:t>in</w:t>
      </w:r>
      <w:r w:rsidR="008C3166" w:rsidRPr="00510DFA">
        <w:rPr>
          <w:rFonts w:ascii="Times New Roman" w:hAnsi="Times New Roman"/>
        </w:rPr>
        <w:t>g excellent relationships with funders and donors, strong media relationships</w:t>
      </w:r>
      <w:r w:rsidR="00DB6B09" w:rsidRPr="00510DFA">
        <w:rPr>
          <w:rFonts w:ascii="Times New Roman" w:hAnsi="Times New Roman"/>
        </w:rPr>
        <w:t>, adherence to personnel policies and practices</w:t>
      </w:r>
      <w:r w:rsidR="008C3166" w:rsidRPr="00510DFA">
        <w:rPr>
          <w:rFonts w:ascii="Times New Roman" w:hAnsi="Times New Roman"/>
        </w:rPr>
        <w:t xml:space="preserve">, pro-active building and grounds maintenance, </w:t>
      </w:r>
      <w:r w:rsidR="00DB6B09" w:rsidRPr="00510DFA">
        <w:rPr>
          <w:rFonts w:ascii="Times New Roman" w:hAnsi="Times New Roman"/>
        </w:rPr>
        <w:t xml:space="preserve">and thorough </w:t>
      </w:r>
      <w:r w:rsidR="008C3166" w:rsidRPr="00510DFA">
        <w:rPr>
          <w:rFonts w:ascii="Times New Roman" w:hAnsi="Times New Roman"/>
        </w:rPr>
        <w:t>Occupational Health and Safety policies</w:t>
      </w:r>
      <w:r w:rsidR="00DB6B09" w:rsidRPr="00510DFA">
        <w:rPr>
          <w:rFonts w:ascii="Times New Roman" w:hAnsi="Times New Roman"/>
        </w:rPr>
        <w:t xml:space="preserve">.  </w:t>
      </w:r>
    </w:p>
    <w:p w:rsidR="00805544" w:rsidRPr="00510DFA" w:rsidRDefault="00805544" w:rsidP="00E9450D">
      <w:pPr>
        <w:pStyle w:val="Standard"/>
        <w:spacing w:after="0" w:line="240" w:lineRule="auto"/>
        <w:rPr>
          <w:rFonts w:ascii="Times New Roman" w:hAnsi="Times New Roman"/>
        </w:rPr>
      </w:pPr>
    </w:p>
    <w:p w:rsidR="00281091" w:rsidRPr="00510DFA" w:rsidRDefault="00281091" w:rsidP="00281091">
      <w:pPr>
        <w:pStyle w:val="Standard"/>
        <w:spacing w:after="0" w:line="240" w:lineRule="auto"/>
        <w:rPr>
          <w:rFonts w:ascii="Times New Roman" w:hAnsi="Times New Roman"/>
        </w:rPr>
      </w:pPr>
      <w:r w:rsidRPr="00510DFA">
        <w:rPr>
          <w:rFonts w:ascii="Times New Roman" w:hAnsi="Times New Roman"/>
          <w:b/>
        </w:rPr>
        <w:t>Recommendation:</w:t>
      </w:r>
      <w:r w:rsidRPr="00510DFA">
        <w:rPr>
          <w:rFonts w:ascii="Times New Roman" w:hAnsi="Times New Roman"/>
        </w:rPr>
        <w:t xml:space="preserve">  </w:t>
      </w:r>
      <w:r>
        <w:rPr>
          <w:rFonts w:ascii="Times New Roman" w:hAnsi="Times New Roman"/>
        </w:rPr>
        <w:t>Continue existing practices</w:t>
      </w:r>
    </w:p>
    <w:p w:rsidR="00A47181" w:rsidRDefault="00A47181" w:rsidP="00E9450D">
      <w:pPr>
        <w:pStyle w:val="Standard"/>
        <w:spacing w:after="0" w:line="240" w:lineRule="auto"/>
        <w:rPr>
          <w:rFonts w:ascii="Times New Roman" w:hAnsi="Times New Roman"/>
        </w:rPr>
      </w:pPr>
    </w:p>
    <w:p w:rsidR="00A47181" w:rsidRDefault="00281091" w:rsidP="00E9450D">
      <w:pPr>
        <w:pStyle w:val="Standard"/>
        <w:spacing w:after="0" w:line="240" w:lineRule="auto"/>
        <w:rPr>
          <w:rFonts w:ascii="Times New Roman" w:hAnsi="Times New Roman"/>
        </w:rPr>
      </w:pPr>
      <w:r>
        <w:rPr>
          <w:rFonts w:ascii="Times New Roman" w:eastAsia="Times New Roman" w:hAnsi="Times New Roman"/>
          <w:bCs/>
          <w:noProof/>
          <w:lang w:eastAsia="en-CA"/>
        </w:rPr>
        <mc:AlternateContent>
          <mc:Choice Requires="wps">
            <w:drawing>
              <wp:anchor distT="0" distB="0" distL="114300" distR="114300" simplePos="0" relativeHeight="251663360" behindDoc="0" locked="0" layoutInCell="1" allowOverlap="1" wp14:anchorId="5754050B" wp14:editId="4D525B1A">
                <wp:simplePos x="0" y="0"/>
                <wp:positionH relativeFrom="column">
                  <wp:posOffset>-194135</wp:posOffset>
                </wp:positionH>
                <wp:positionV relativeFrom="paragraph">
                  <wp:posOffset>117409</wp:posOffset>
                </wp:positionV>
                <wp:extent cx="6274676" cy="15766"/>
                <wp:effectExtent l="0" t="0" r="12065" b="22860"/>
                <wp:wrapNone/>
                <wp:docPr id="3" name="Straight Connector 3"/>
                <wp:cNvGraphicFramePr/>
                <a:graphic xmlns:a="http://schemas.openxmlformats.org/drawingml/2006/main">
                  <a:graphicData uri="http://schemas.microsoft.com/office/word/2010/wordprocessingShape">
                    <wps:wsp>
                      <wps:cNvCnPr/>
                      <wps:spPr>
                        <a:xfrm>
                          <a:off x="0" y="0"/>
                          <a:ext cx="6274676" cy="157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3pt,9.25pt" to="478.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" strokecolor="black [3213]"/>
            </w:pict>
          </mc:Fallback>
        </mc:AlternateContent>
      </w:r>
    </w:p>
    <w:p w:rsidR="00A47181" w:rsidRDefault="00A47181" w:rsidP="00E9450D">
      <w:pPr>
        <w:pStyle w:val="Standard"/>
        <w:spacing w:after="0" w:line="240" w:lineRule="auto"/>
        <w:rPr>
          <w:rFonts w:ascii="Times New Roman" w:hAnsi="Times New Roman"/>
        </w:rPr>
      </w:pPr>
    </w:p>
    <w:p w:rsidR="004A7768" w:rsidRPr="000B5EF4" w:rsidRDefault="008034E7" w:rsidP="00E9450D">
      <w:pPr>
        <w:pStyle w:val="Standard"/>
        <w:spacing w:after="0" w:line="240" w:lineRule="auto"/>
        <w:rPr>
          <w:rFonts w:ascii="Times New Roman" w:hAnsi="Times New Roman"/>
        </w:rPr>
      </w:pPr>
      <w:r w:rsidRPr="00343CAE">
        <w:rPr>
          <w:rFonts w:ascii="Times New Roman" w:hAnsi="Times New Roman"/>
          <w:b/>
          <w:u w:val="single"/>
        </w:rPr>
        <w:t>Privacy and Personal Information Protection Plan</w:t>
      </w:r>
      <w:r w:rsidRPr="000B5EF4">
        <w:rPr>
          <w:rFonts w:ascii="Times New Roman" w:hAnsi="Times New Roman"/>
          <w:b/>
        </w:rPr>
        <w:t>:</w:t>
      </w:r>
      <w:r w:rsidR="00343CAE">
        <w:rPr>
          <w:rFonts w:ascii="Times New Roman" w:hAnsi="Times New Roman"/>
          <w:b/>
        </w:rPr>
        <w:br/>
      </w:r>
    </w:p>
    <w:p w:rsidR="004A7768" w:rsidRPr="000B5EF4" w:rsidRDefault="008034E7" w:rsidP="00E9450D">
      <w:pPr>
        <w:pStyle w:val="Pa2"/>
        <w:spacing w:line="240" w:lineRule="auto"/>
        <w:rPr>
          <w:rFonts w:ascii="Times New Roman" w:hAnsi="Times New Roman"/>
          <w:sz w:val="22"/>
          <w:szCs w:val="22"/>
        </w:rPr>
      </w:pPr>
      <w:r w:rsidRPr="000B5EF4">
        <w:rPr>
          <w:rStyle w:val="A4"/>
          <w:rFonts w:ascii="Times New Roman" w:hAnsi="Times New Roman" w:cs="Times New Roman"/>
          <w:color w:val="00000A"/>
        </w:rPr>
        <w:t xml:space="preserve">British Columbia’s </w:t>
      </w:r>
      <w:r w:rsidRPr="000B5EF4">
        <w:rPr>
          <w:rStyle w:val="A4"/>
          <w:rFonts w:ascii="Times New Roman" w:hAnsi="Times New Roman" w:cs="Times New Roman"/>
          <w:i/>
          <w:iCs/>
          <w:color w:val="00000A"/>
        </w:rPr>
        <w:t xml:space="preserve">Personal Information Protection Act </w:t>
      </w:r>
      <w:r w:rsidRPr="000B5EF4">
        <w:rPr>
          <w:rStyle w:val="A4"/>
          <w:rFonts w:ascii="Times New Roman" w:hAnsi="Times New Roman" w:cs="Times New Roman"/>
          <w:color w:val="00000A"/>
        </w:rPr>
        <w:t>(PIPA) sets out the ground rules for how private sector and not-for-profit organizations may collect, use or disclose information.  It strikes a balance between the person’s right to control access to and use of their personal information, with an organization’s need to collect and use that personal information for legitimate and reasonable purposes.</w:t>
      </w:r>
      <w:r w:rsidR="00281091">
        <w:rPr>
          <w:rStyle w:val="A4"/>
          <w:rFonts w:ascii="Times New Roman" w:hAnsi="Times New Roman" w:cs="Times New Roman"/>
          <w:color w:val="00000A"/>
        </w:rPr>
        <w:t xml:space="preserve">  The CVCDA ensures its commitment to these regulations by integrating the ten, internationally accepted, privacy principles across our practices.</w:t>
      </w:r>
    </w:p>
    <w:p w:rsidR="004A7768" w:rsidRPr="000B5EF4" w:rsidRDefault="004A7768" w:rsidP="00E9450D">
      <w:pPr>
        <w:pStyle w:val="Default"/>
        <w:rPr>
          <w:rFonts w:ascii="Times New Roman" w:hAnsi="Times New Roman" w:cs="Times New Roman"/>
          <w:color w:val="00000A"/>
          <w:sz w:val="22"/>
          <w:szCs w:val="22"/>
        </w:rPr>
      </w:pPr>
    </w:p>
    <w:p w:rsidR="00281091" w:rsidRDefault="00281091" w:rsidP="00281091">
      <w:pPr>
        <w:pStyle w:val="Standard"/>
        <w:widowControl w:val="0"/>
        <w:spacing w:after="0" w:line="240" w:lineRule="auto"/>
        <w:rPr>
          <w:rFonts w:ascii="Times New Roman" w:hAnsi="Times New Roman"/>
          <w:lang w:val="en-US"/>
        </w:rPr>
      </w:pPr>
      <w:r w:rsidRPr="00510DFA">
        <w:rPr>
          <w:rFonts w:ascii="Times New Roman" w:hAnsi="Times New Roman"/>
          <w:b/>
          <w:lang w:val="en-US"/>
        </w:rPr>
        <w:t>Analysis:</w:t>
      </w:r>
      <w:r w:rsidRPr="00510DFA">
        <w:rPr>
          <w:rFonts w:ascii="Times New Roman" w:hAnsi="Times New Roman"/>
          <w:lang w:val="en-US"/>
        </w:rPr>
        <w:t xml:space="preserve">  Having a designated person</w:t>
      </w:r>
      <w:r>
        <w:rPr>
          <w:rFonts w:ascii="Times New Roman" w:hAnsi="Times New Roman"/>
          <w:lang w:val="en-US"/>
        </w:rPr>
        <w:t xml:space="preserve"> (Privacy Officer)</w:t>
      </w:r>
      <w:r w:rsidRPr="00510DFA">
        <w:rPr>
          <w:rFonts w:ascii="Times New Roman" w:hAnsi="Times New Roman"/>
          <w:lang w:val="en-US"/>
        </w:rPr>
        <w:t xml:space="preserve"> to deal with both internal and external requests for access to information has proven to be an effective strategy to maintain consistent and appropriate responses.   </w:t>
      </w:r>
    </w:p>
    <w:p w:rsidR="00281091" w:rsidRPr="00510DFA" w:rsidRDefault="00281091" w:rsidP="00281091">
      <w:pPr>
        <w:pStyle w:val="Standard"/>
        <w:widowControl w:val="0"/>
        <w:spacing w:after="0" w:line="240" w:lineRule="auto"/>
        <w:rPr>
          <w:rFonts w:ascii="Times New Roman" w:hAnsi="Times New Roman"/>
          <w:lang w:val="en-US"/>
        </w:rPr>
      </w:pPr>
      <w:r>
        <w:rPr>
          <w:rFonts w:ascii="Times New Roman" w:hAnsi="Times New Roman"/>
          <w:lang w:val="en-US"/>
        </w:rPr>
        <w:t xml:space="preserve">The addition in 2016 of </w:t>
      </w:r>
      <w:proofErr w:type="gramStart"/>
      <w:r>
        <w:rPr>
          <w:rFonts w:ascii="Times New Roman" w:hAnsi="Times New Roman"/>
          <w:lang w:val="en-US"/>
        </w:rPr>
        <w:t>an on</w:t>
      </w:r>
      <w:proofErr w:type="gramEnd"/>
      <w:r>
        <w:rPr>
          <w:rFonts w:ascii="Times New Roman" w:hAnsi="Times New Roman"/>
          <w:lang w:val="en-US"/>
        </w:rPr>
        <w:t>-line privacy training through the Ministry of Children and Family Development now ensures that all staff</w:t>
      </w:r>
      <w:r w:rsidR="009D7B27">
        <w:rPr>
          <w:rFonts w:ascii="Times New Roman" w:hAnsi="Times New Roman"/>
          <w:lang w:val="en-US"/>
        </w:rPr>
        <w:t xml:space="preserve"> have at least an introductory privacy training.</w:t>
      </w:r>
    </w:p>
    <w:p w:rsidR="00D87EA7" w:rsidRPr="000B5EF4" w:rsidRDefault="00D87EA7" w:rsidP="00E9450D">
      <w:pPr>
        <w:pStyle w:val="Standard"/>
        <w:spacing w:after="0" w:line="240" w:lineRule="auto"/>
        <w:rPr>
          <w:rStyle w:val="A4"/>
          <w:rFonts w:ascii="Times New Roman" w:hAnsi="Times New Roman" w:cs="Times New Roman"/>
          <w:color w:val="00000A"/>
        </w:rPr>
      </w:pPr>
    </w:p>
    <w:p w:rsidR="004A7768" w:rsidRPr="000B5EF4" w:rsidRDefault="008034E7" w:rsidP="00E9450D">
      <w:pPr>
        <w:pStyle w:val="Standard"/>
        <w:spacing w:after="0" w:line="240" w:lineRule="auto"/>
        <w:rPr>
          <w:rFonts w:ascii="Times New Roman" w:hAnsi="Times New Roman"/>
        </w:rPr>
      </w:pPr>
      <w:r w:rsidRPr="000B5EF4">
        <w:rPr>
          <w:rStyle w:val="A4"/>
          <w:rFonts w:ascii="Times New Roman" w:hAnsi="Times New Roman" w:cs="Times New Roman"/>
          <w:b/>
          <w:color w:val="00000A"/>
        </w:rPr>
        <w:t>Recomm</w:t>
      </w:r>
      <w:r w:rsidR="00D87EA7" w:rsidRPr="000B5EF4">
        <w:rPr>
          <w:rStyle w:val="A4"/>
          <w:rFonts w:ascii="Times New Roman" w:hAnsi="Times New Roman" w:cs="Times New Roman"/>
          <w:b/>
          <w:color w:val="00000A"/>
        </w:rPr>
        <w:t>en</w:t>
      </w:r>
      <w:r w:rsidRPr="000B5EF4">
        <w:rPr>
          <w:rStyle w:val="A4"/>
          <w:rFonts w:ascii="Times New Roman" w:hAnsi="Times New Roman" w:cs="Times New Roman"/>
          <w:b/>
          <w:color w:val="00000A"/>
        </w:rPr>
        <w:t>dation:</w:t>
      </w:r>
      <w:r w:rsidR="009D7B27">
        <w:rPr>
          <w:rStyle w:val="A4"/>
          <w:rFonts w:ascii="Times New Roman" w:hAnsi="Times New Roman" w:cs="Times New Roman"/>
          <w:color w:val="00000A"/>
        </w:rPr>
        <w:t xml:space="preserve">  At present, the Executive Director acts as the Privacy Officer.  Within the upcoming administrative restructuring, the possibility of incorporating this role into another position will be considered.</w:t>
      </w:r>
    </w:p>
    <w:p w:rsidR="004A7768" w:rsidRPr="00510DFA" w:rsidRDefault="004A7768" w:rsidP="00E9450D">
      <w:pPr>
        <w:pStyle w:val="Standard"/>
        <w:spacing w:after="0" w:line="240" w:lineRule="auto"/>
        <w:rPr>
          <w:rFonts w:ascii="Times New Roman" w:hAnsi="Times New Roman"/>
          <w:strike/>
          <w:color w:val="FF0000"/>
        </w:rPr>
      </w:pPr>
    </w:p>
    <w:p w:rsidR="004A7768" w:rsidRPr="00510DFA" w:rsidRDefault="004A7768" w:rsidP="00E9450D">
      <w:pPr>
        <w:pStyle w:val="Standard"/>
        <w:widowControl w:val="0"/>
        <w:pBdr>
          <w:bottom w:val="single" w:sz="4" w:space="1" w:color="auto"/>
        </w:pBdr>
        <w:spacing w:after="0" w:line="240" w:lineRule="auto"/>
        <w:rPr>
          <w:rFonts w:ascii="Times New Roman" w:hAnsi="Times New Roman"/>
          <w:strike/>
          <w:color w:val="FF0000"/>
        </w:rPr>
      </w:pPr>
    </w:p>
    <w:p w:rsidR="003B349E" w:rsidRDefault="003B349E" w:rsidP="00E9450D">
      <w:pPr>
        <w:pStyle w:val="Heading3"/>
        <w:spacing w:before="0" w:after="0" w:line="240" w:lineRule="auto"/>
        <w:rPr>
          <w:rFonts w:ascii="Times New Roman" w:hAnsi="Times New Roman"/>
          <w:sz w:val="22"/>
          <w:szCs w:val="22"/>
        </w:rPr>
      </w:pPr>
    </w:p>
    <w:p w:rsidR="004A7768" w:rsidRPr="00510DFA" w:rsidRDefault="008034E7" w:rsidP="00E9450D">
      <w:pPr>
        <w:pStyle w:val="Heading3"/>
        <w:spacing w:before="0" w:after="0" w:line="240" w:lineRule="auto"/>
        <w:rPr>
          <w:rFonts w:ascii="Times New Roman" w:hAnsi="Times New Roman"/>
          <w:sz w:val="22"/>
          <w:szCs w:val="22"/>
        </w:rPr>
      </w:pPr>
      <w:r w:rsidRPr="00343CAE">
        <w:rPr>
          <w:rFonts w:ascii="Times New Roman" w:hAnsi="Times New Roman"/>
          <w:sz w:val="22"/>
          <w:szCs w:val="22"/>
          <w:u w:val="single"/>
        </w:rPr>
        <w:t>Technology</w:t>
      </w:r>
      <w:r w:rsidRPr="00510DFA">
        <w:rPr>
          <w:rFonts w:ascii="Times New Roman" w:hAnsi="Times New Roman"/>
          <w:sz w:val="22"/>
          <w:szCs w:val="22"/>
        </w:rPr>
        <w:t>:</w:t>
      </w:r>
      <w:r w:rsidR="00343CAE">
        <w:rPr>
          <w:rFonts w:ascii="Times New Roman" w:hAnsi="Times New Roman"/>
          <w:sz w:val="22"/>
          <w:szCs w:val="22"/>
        </w:rPr>
        <w:br/>
      </w:r>
    </w:p>
    <w:p w:rsidR="00167B17" w:rsidRDefault="003714CC" w:rsidP="003B349E">
      <w:pPr>
        <w:pStyle w:val="Standard"/>
        <w:spacing w:after="0" w:line="240" w:lineRule="auto"/>
        <w:rPr>
          <w:rFonts w:ascii="Times New Roman" w:hAnsi="Times New Roman"/>
        </w:rPr>
      </w:pPr>
      <w:r w:rsidRPr="00510DFA">
        <w:rPr>
          <w:rFonts w:ascii="Times New Roman" w:hAnsi="Times New Roman"/>
        </w:rPr>
        <w:t>As</w:t>
      </w:r>
      <w:r w:rsidR="008034E7" w:rsidRPr="00510DFA">
        <w:rPr>
          <w:rFonts w:ascii="Times New Roman" w:hAnsi="Times New Roman"/>
        </w:rPr>
        <w:t xml:space="preserve"> information technology is an integral part of business strategies and practices the agency must proactively plan to avoid potential threats and ensure uninterrupted access to the technological systems in place.  </w:t>
      </w:r>
      <w:r w:rsidR="003B349E">
        <w:rPr>
          <w:rFonts w:ascii="Times New Roman" w:hAnsi="Times New Roman"/>
        </w:rPr>
        <w:t xml:space="preserve">This has become increasingly important as the CVCDA has integrated a “paperless” policy and as more and more of our families and stakeholders rely on technology as their primary means of communication. </w:t>
      </w:r>
    </w:p>
    <w:p w:rsidR="003B349E" w:rsidRDefault="003B349E" w:rsidP="003B349E">
      <w:pPr>
        <w:pStyle w:val="Standard"/>
        <w:spacing w:after="0" w:line="240" w:lineRule="auto"/>
        <w:rPr>
          <w:rFonts w:ascii="Times New Roman" w:hAnsi="Times New Roman"/>
        </w:rPr>
      </w:pPr>
    </w:p>
    <w:p w:rsidR="003B349E" w:rsidRDefault="003B349E" w:rsidP="003B349E">
      <w:pPr>
        <w:pStyle w:val="Standard"/>
        <w:spacing w:after="0" w:line="240" w:lineRule="auto"/>
        <w:rPr>
          <w:rFonts w:ascii="Times New Roman" w:hAnsi="Times New Roman"/>
        </w:rPr>
      </w:pPr>
      <w:r>
        <w:rPr>
          <w:rFonts w:ascii="Times New Roman" w:hAnsi="Times New Roman"/>
        </w:rPr>
        <w:t>The CVCDA has had an in-house Information Technology Coordinator since 2003.  The in-house capacity allows us to respond quickly as issues arise, drawing on external consultants as needed.</w:t>
      </w:r>
    </w:p>
    <w:p w:rsidR="003B349E" w:rsidRDefault="003B349E" w:rsidP="003B349E">
      <w:pPr>
        <w:pStyle w:val="Standard"/>
        <w:spacing w:after="0" w:line="240" w:lineRule="auto"/>
        <w:rPr>
          <w:rFonts w:ascii="Times New Roman" w:hAnsi="Times New Roman"/>
        </w:rPr>
      </w:pPr>
    </w:p>
    <w:p w:rsidR="003B349E" w:rsidRPr="00510DFA" w:rsidRDefault="003B349E" w:rsidP="003B349E">
      <w:pPr>
        <w:pStyle w:val="Standard"/>
        <w:spacing w:after="0" w:line="240" w:lineRule="auto"/>
        <w:rPr>
          <w:rFonts w:ascii="Times New Roman" w:hAnsi="Times New Roman"/>
        </w:rPr>
      </w:pPr>
      <w:r>
        <w:rPr>
          <w:rFonts w:ascii="Times New Roman" w:hAnsi="Times New Roman"/>
        </w:rPr>
        <w:t>There has been considerable attention given in the last several years to updat</w:t>
      </w:r>
      <w:r w:rsidR="00EE5024">
        <w:rPr>
          <w:rFonts w:ascii="Times New Roman" w:hAnsi="Times New Roman"/>
        </w:rPr>
        <w:t>ing technology, improving the capacity of our servers and enhancing remote access for staff within privacy guidelines. Additionally, the organization has effectively focused on improving our on-line presence. We have a new website (March 2017) and have greatly expanded our presence on social media (both Facebook and Instagram).</w:t>
      </w:r>
    </w:p>
    <w:p w:rsidR="00234A23" w:rsidRPr="00510DFA" w:rsidRDefault="00234A23" w:rsidP="00E9450D">
      <w:pPr>
        <w:pStyle w:val="Standard"/>
        <w:spacing w:after="0" w:line="240" w:lineRule="auto"/>
        <w:ind w:left="567"/>
        <w:rPr>
          <w:rFonts w:ascii="Times New Roman" w:hAnsi="Times New Roman"/>
        </w:rPr>
      </w:pPr>
    </w:p>
    <w:p w:rsidR="00EE5024" w:rsidRPr="00510DFA" w:rsidRDefault="00F22D67" w:rsidP="00EE5024">
      <w:pPr>
        <w:pStyle w:val="Standard"/>
        <w:spacing w:after="0" w:line="240" w:lineRule="auto"/>
        <w:rPr>
          <w:rFonts w:ascii="Times New Roman" w:hAnsi="Times New Roman"/>
        </w:rPr>
      </w:pPr>
      <w:r w:rsidRPr="00510DFA">
        <w:rPr>
          <w:rFonts w:ascii="Times New Roman" w:hAnsi="Times New Roman"/>
          <w:b/>
        </w:rPr>
        <w:t>Analysis:</w:t>
      </w:r>
      <w:r w:rsidR="00EE5024">
        <w:rPr>
          <w:rFonts w:ascii="Times New Roman" w:hAnsi="Times New Roman"/>
          <w:b/>
        </w:rPr>
        <w:t xml:space="preserve"> </w:t>
      </w:r>
      <w:r w:rsidR="00EE5024" w:rsidRPr="00510DFA">
        <w:rPr>
          <w:rFonts w:ascii="Times New Roman" w:hAnsi="Times New Roman"/>
        </w:rPr>
        <w:t xml:space="preserve">The Technology Plan provides an excellent guide for present and future needs.  The Plan supports the Board to build and maintain adequate reserves for capital expenses.  </w:t>
      </w:r>
      <w:r w:rsidR="00EE5024">
        <w:rPr>
          <w:rFonts w:ascii="Times New Roman" w:hAnsi="Times New Roman"/>
        </w:rPr>
        <w:t>In house IT capacity paired with external consultants effectively meets the needs of the organization.</w:t>
      </w:r>
    </w:p>
    <w:p w:rsidR="00BF6E47" w:rsidRPr="00510DFA" w:rsidRDefault="00F22D67" w:rsidP="00E9450D">
      <w:pPr>
        <w:pStyle w:val="Standard"/>
        <w:spacing w:after="0" w:line="240" w:lineRule="auto"/>
        <w:rPr>
          <w:rFonts w:ascii="Times New Roman" w:hAnsi="Times New Roman"/>
        </w:rPr>
      </w:pPr>
      <w:r w:rsidRPr="00510DFA">
        <w:rPr>
          <w:rFonts w:ascii="Times New Roman" w:hAnsi="Times New Roman"/>
        </w:rPr>
        <w:t xml:space="preserve">  </w:t>
      </w:r>
    </w:p>
    <w:p w:rsidR="00EE5024" w:rsidRDefault="00EE5024" w:rsidP="00EE5024">
      <w:pPr>
        <w:pStyle w:val="Standard"/>
        <w:spacing w:after="0" w:line="240" w:lineRule="auto"/>
        <w:rPr>
          <w:rFonts w:ascii="Times New Roman" w:hAnsi="Times New Roman"/>
          <w:b/>
        </w:rPr>
      </w:pPr>
      <w:r w:rsidRPr="00510DFA">
        <w:rPr>
          <w:rFonts w:ascii="Times New Roman" w:hAnsi="Times New Roman"/>
          <w:b/>
        </w:rPr>
        <w:t>Recommendation</w:t>
      </w:r>
      <w:r w:rsidR="0023042E">
        <w:rPr>
          <w:rFonts w:ascii="Times New Roman" w:hAnsi="Times New Roman"/>
          <w:b/>
        </w:rPr>
        <w:t>s</w:t>
      </w:r>
      <w:r w:rsidRPr="00510DFA">
        <w:rPr>
          <w:rFonts w:ascii="Times New Roman" w:hAnsi="Times New Roman"/>
          <w:b/>
        </w:rPr>
        <w:t xml:space="preserve">: </w:t>
      </w:r>
    </w:p>
    <w:p w:rsidR="0023042E" w:rsidRDefault="0023042E" w:rsidP="00EE5024">
      <w:pPr>
        <w:pStyle w:val="Standard"/>
        <w:spacing w:after="0" w:line="240" w:lineRule="auto"/>
        <w:rPr>
          <w:rFonts w:ascii="Times New Roman" w:hAnsi="Times New Roman"/>
        </w:rPr>
      </w:pPr>
      <w:r>
        <w:rPr>
          <w:rFonts w:ascii="Times New Roman" w:hAnsi="Times New Roman"/>
        </w:rPr>
        <w:t>As per the Technology Plan (March 2017), priority recommendations are:</w:t>
      </w:r>
    </w:p>
    <w:p w:rsidR="0023042E" w:rsidRDefault="0023042E" w:rsidP="0023042E">
      <w:pPr>
        <w:pStyle w:val="Standard"/>
        <w:numPr>
          <w:ilvl w:val="0"/>
          <w:numId w:val="64"/>
        </w:numPr>
        <w:spacing w:after="0" w:line="240" w:lineRule="auto"/>
        <w:rPr>
          <w:rFonts w:ascii="Times New Roman" w:hAnsi="Times New Roman"/>
        </w:rPr>
      </w:pPr>
      <w:r>
        <w:rPr>
          <w:rFonts w:ascii="Times New Roman" w:hAnsi="Times New Roman"/>
        </w:rPr>
        <w:t>Continue with regular maintenance and staff training.</w:t>
      </w:r>
    </w:p>
    <w:p w:rsidR="0023042E" w:rsidRDefault="0023042E" w:rsidP="0023042E">
      <w:pPr>
        <w:pStyle w:val="Standard"/>
        <w:numPr>
          <w:ilvl w:val="0"/>
          <w:numId w:val="64"/>
        </w:numPr>
        <w:spacing w:after="0" w:line="240" w:lineRule="auto"/>
        <w:rPr>
          <w:rFonts w:ascii="Times New Roman" w:hAnsi="Times New Roman"/>
        </w:rPr>
      </w:pPr>
      <w:r>
        <w:rPr>
          <w:rFonts w:ascii="Times New Roman" w:hAnsi="Times New Roman"/>
        </w:rPr>
        <w:t>Update all workstations with Windows 10.</w:t>
      </w:r>
    </w:p>
    <w:p w:rsidR="0023042E" w:rsidRDefault="0023042E" w:rsidP="0023042E">
      <w:pPr>
        <w:pStyle w:val="Standard"/>
        <w:numPr>
          <w:ilvl w:val="0"/>
          <w:numId w:val="64"/>
        </w:numPr>
        <w:spacing w:after="0" w:line="240" w:lineRule="auto"/>
        <w:rPr>
          <w:rFonts w:ascii="Times New Roman" w:hAnsi="Times New Roman"/>
        </w:rPr>
      </w:pPr>
      <w:r>
        <w:rPr>
          <w:rFonts w:ascii="Times New Roman" w:hAnsi="Times New Roman"/>
        </w:rPr>
        <w:t>Improve technological capacity for the frequently held presentations and workshops with both updated screens and LCD projector.</w:t>
      </w:r>
    </w:p>
    <w:p w:rsidR="0023042E" w:rsidRDefault="0023042E" w:rsidP="0023042E">
      <w:pPr>
        <w:pStyle w:val="Standard"/>
        <w:numPr>
          <w:ilvl w:val="0"/>
          <w:numId w:val="64"/>
        </w:numPr>
        <w:spacing w:after="0" w:line="240" w:lineRule="auto"/>
        <w:rPr>
          <w:rFonts w:ascii="Times New Roman" w:hAnsi="Times New Roman"/>
        </w:rPr>
      </w:pPr>
      <w:r>
        <w:rPr>
          <w:rFonts w:ascii="Times New Roman" w:hAnsi="Times New Roman"/>
        </w:rPr>
        <w:t>Conference telephone (purchased)</w:t>
      </w:r>
    </w:p>
    <w:p w:rsidR="0023042E" w:rsidRPr="0023042E" w:rsidRDefault="0023042E" w:rsidP="0023042E">
      <w:pPr>
        <w:pStyle w:val="Standard"/>
        <w:numPr>
          <w:ilvl w:val="0"/>
          <w:numId w:val="64"/>
        </w:numPr>
        <w:spacing w:after="0" w:line="240" w:lineRule="auto"/>
        <w:rPr>
          <w:rFonts w:ascii="Times New Roman" w:hAnsi="Times New Roman"/>
        </w:rPr>
      </w:pPr>
      <w:r>
        <w:rPr>
          <w:rFonts w:ascii="Times New Roman" w:hAnsi="Times New Roman"/>
        </w:rPr>
        <w:t>Enhanced social media presence.</w:t>
      </w:r>
    </w:p>
    <w:p w:rsidR="007A4D27" w:rsidRPr="00510DFA" w:rsidRDefault="007A4D27" w:rsidP="00E9450D">
      <w:pPr>
        <w:pStyle w:val="Heading3"/>
        <w:pBdr>
          <w:bottom w:val="single" w:sz="4" w:space="1" w:color="auto"/>
        </w:pBdr>
        <w:spacing w:before="0" w:after="0" w:line="240" w:lineRule="auto"/>
        <w:rPr>
          <w:rFonts w:ascii="Times New Roman" w:hAnsi="Times New Roman"/>
          <w:color w:val="FF0000"/>
          <w:sz w:val="22"/>
          <w:szCs w:val="22"/>
        </w:rPr>
      </w:pPr>
    </w:p>
    <w:p w:rsidR="004F71A2" w:rsidRPr="00510DFA" w:rsidRDefault="004F71A2" w:rsidP="00E9450D">
      <w:pPr>
        <w:pStyle w:val="Heading3"/>
        <w:spacing w:before="0" w:after="0" w:line="240" w:lineRule="auto"/>
        <w:rPr>
          <w:rFonts w:ascii="Times New Roman" w:hAnsi="Times New Roman"/>
          <w:sz w:val="22"/>
          <w:szCs w:val="22"/>
        </w:rPr>
      </w:pPr>
    </w:p>
    <w:p w:rsidR="00A7081B" w:rsidRPr="00AB1009" w:rsidRDefault="008C6BED" w:rsidP="00E83606">
      <w:pPr>
        <w:pStyle w:val="Standard"/>
        <w:widowControl w:val="0"/>
        <w:spacing w:after="0" w:line="240" w:lineRule="auto"/>
        <w:rPr>
          <w:rFonts w:ascii="Times New Roman" w:hAnsi="Times New Roman"/>
          <w:b/>
          <w:u w:val="single"/>
        </w:rPr>
      </w:pPr>
      <w:r w:rsidRPr="00AB1009">
        <w:rPr>
          <w:rFonts w:ascii="Times New Roman" w:hAnsi="Times New Roman"/>
          <w:b/>
          <w:u w:val="single"/>
        </w:rPr>
        <w:t>Finance and Administration</w:t>
      </w:r>
    </w:p>
    <w:p w:rsidR="00CC7347" w:rsidRDefault="00CC7347" w:rsidP="00E83606">
      <w:pPr>
        <w:pStyle w:val="Standard"/>
        <w:widowControl w:val="0"/>
        <w:spacing w:after="0" w:line="240" w:lineRule="auto"/>
        <w:rPr>
          <w:rFonts w:ascii="Times New Roman" w:hAnsi="Times New Roman"/>
          <w:b/>
        </w:rPr>
      </w:pPr>
    </w:p>
    <w:p w:rsidR="00391562" w:rsidRDefault="00CC7347" w:rsidP="00E83606">
      <w:pPr>
        <w:pStyle w:val="Standard"/>
        <w:widowControl w:val="0"/>
        <w:spacing w:after="0" w:line="240" w:lineRule="auto"/>
        <w:rPr>
          <w:rFonts w:ascii="Times New Roman" w:hAnsi="Times New Roman"/>
        </w:rPr>
      </w:pPr>
      <w:r>
        <w:rPr>
          <w:rFonts w:ascii="Times New Roman" w:hAnsi="Times New Roman"/>
        </w:rPr>
        <w:t>The CVCDA has continued to grow in recent years.  Between 2013 and today, revenues</w:t>
      </w:r>
      <w:r w:rsidR="00391562">
        <w:rPr>
          <w:rFonts w:ascii="Times New Roman" w:hAnsi="Times New Roman"/>
        </w:rPr>
        <w:t xml:space="preserve"> and accompanying expenses</w:t>
      </w:r>
      <w:r>
        <w:rPr>
          <w:rFonts w:ascii="Times New Roman" w:hAnsi="Times New Roman"/>
        </w:rPr>
        <w:t xml:space="preserve"> have increased by over 25% and </w:t>
      </w:r>
      <w:r w:rsidR="00391562">
        <w:rPr>
          <w:rFonts w:ascii="Times New Roman" w:hAnsi="Times New Roman"/>
        </w:rPr>
        <w:t>staff members have also increased significantly  during that period. The Board has been challenged to simultaneously grow the administrative infrastructure, as contract revenues have not kept pace with administrative costs.</w:t>
      </w:r>
    </w:p>
    <w:p w:rsidR="00391562" w:rsidRDefault="00391562" w:rsidP="00E83606">
      <w:pPr>
        <w:pStyle w:val="Standard"/>
        <w:widowControl w:val="0"/>
        <w:spacing w:after="0" w:line="240" w:lineRule="auto"/>
        <w:rPr>
          <w:rFonts w:ascii="Times New Roman" w:hAnsi="Times New Roman"/>
        </w:rPr>
      </w:pPr>
    </w:p>
    <w:p w:rsidR="001B73BB" w:rsidRDefault="00391562" w:rsidP="00E83606">
      <w:pPr>
        <w:pStyle w:val="Standard"/>
        <w:widowControl w:val="0"/>
        <w:spacing w:after="0" w:line="240" w:lineRule="auto"/>
        <w:rPr>
          <w:rFonts w:ascii="Times New Roman" w:hAnsi="Times New Roman"/>
        </w:rPr>
      </w:pPr>
      <w:r>
        <w:rPr>
          <w:rFonts w:ascii="Times New Roman" w:hAnsi="Times New Roman"/>
        </w:rPr>
        <w:t xml:space="preserve">In late 2013, a contract Accountant was added to the administrative team </w:t>
      </w:r>
      <w:r w:rsidR="001B73BB">
        <w:rPr>
          <w:rFonts w:ascii="Times New Roman" w:hAnsi="Times New Roman"/>
        </w:rPr>
        <w:t xml:space="preserve">to increase the financial capacity of the organization.  Until that time the Executive Director had been responsible for all accounting procedures with administrative support from the Accounting/HR Manager.  The Accountant improved procedures by updating accounting systems, software and oversight.  Additionally she led the process of bringing payroll in-house providing more control and flexibility in all payroll functions.  </w:t>
      </w:r>
    </w:p>
    <w:p w:rsidR="001B73BB" w:rsidRDefault="001B73BB" w:rsidP="00E83606">
      <w:pPr>
        <w:pStyle w:val="Standard"/>
        <w:widowControl w:val="0"/>
        <w:spacing w:after="0" w:line="240" w:lineRule="auto"/>
        <w:rPr>
          <w:rFonts w:ascii="Times New Roman" w:hAnsi="Times New Roman"/>
        </w:rPr>
      </w:pPr>
    </w:p>
    <w:p w:rsidR="001B73BB" w:rsidRDefault="001B73BB" w:rsidP="00E83606">
      <w:pPr>
        <w:pStyle w:val="Standard"/>
        <w:widowControl w:val="0"/>
        <w:spacing w:after="0" w:line="240" w:lineRule="auto"/>
        <w:rPr>
          <w:rFonts w:ascii="Times New Roman" w:hAnsi="Times New Roman"/>
        </w:rPr>
      </w:pPr>
      <w:r>
        <w:rPr>
          <w:rFonts w:ascii="Times New Roman" w:hAnsi="Times New Roman"/>
        </w:rPr>
        <w:t>In spring of 2017, the Board reviewed the administrative infrastructure through researching structures in other like sized organizations and decided to revamp the existing structure, creating a new Director of Finance</w:t>
      </w:r>
      <w:r w:rsidR="00391562">
        <w:rPr>
          <w:rFonts w:ascii="Times New Roman" w:hAnsi="Times New Roman"/>
        </w:rPr>
        <w:t xml:space="preserve"> </w:t>
      </w:r>
      <w:r>
        <w:rPr>
          <w:rFonts w:ascii="Times New Roman" w:hAnsi="Times New Roman"/>
        </w:rPr>
        <w:t xml:space="preserve">and Administration.  This new position will increase organizational capacity, not only in Finance, but in Human Resources, IT, Office Administration and Facility planning.  Importantly, this will reduce </w:t>
      </w:r>
      <w:r>
        <w:rPr>
          <w:rFonts w:ascii="Times New Roman" w:hAnsi="Times New Roman"/>
        </w:rPr>
        <w:lastRenderedPageBreak/>
        <w:t>the direct reporting responsibilities of the Executive Director (which had grown to over 20 direct reports) and provide effective coverage for the Executive Director in her absence.</w:t>
      </w:r>
    </w:p>
    <w:p w:rsidR="001B73BB" w:rsidRDefault="001B73BB" w:rsidP="00E83606">
      <w:pPr>
        <w:pStyle w:val="Standard"/>
        <w:widowControl w:val="0"/>
        <w:spacing w:after="0" w:line="240" w:lineRule="auto"/>
        <w:rPr>
          <w:rFonts w:ascii="Times New Roman" w:hAnsi="Times New Roman"/>
        </w:rPr>
      </w:pPr>
    </w:p>
    <w:p w:rsidR="00CC7347" w:rsidRDefault="001B73BB" w:rsidP="00E83606">
      <w:pPr>
        <w:pStyle w:val="Standard"/>
        <w:widowControl w:val="0"/>
        <w:spacing w:after="0" w:line="240" w:lineRule="auto"/>
        <w:rPr>
          <w:rFonts w:ascii="Times New Roman" w:hAnsi="Times New Roman"/>
        </w:rPr>
      </w:pPr>
      <w:r>
        <w:rPr>
          <w:rFonts w:ascii="Times New Roman" w:hAnsi="Times New Roman"/>
        </w:rPr>
        <w:t xml:space="preserve">An additional focus of the organization over the </w:t>
      </w:r>
      <w:r w:rsidR="00AB05F5">
        <w:rPr>
          <w:rFonts w:ascii="Times New Roman" w:hAnsi="Times New Roman"/>
        </w:rPr>
        <w:t>last year has been on improving Human Resource practices.  A new Employee Handbook has been developed and additional attention has been placed on ensuring annual Performance Reviews, including annual checklists and the creation of professional development goals for each employee.  With the exception of four exempt employees, the CVCDA is a unionized environment (HSA) and conditions of employment are governed by the relevant collective agreement.  The relationship between management and the HSA steward are exceptional.</w:t>
      </w:r>
    </w:p>
    <w:p w:rsidR="00AB05F5" w:rsidRDefault="00AB05F5" w:rsidP="00E83606">
      <w:pPr>
        <w:pStyle w:val="Standard"/>
        <w:widowControl w:val="0"/>
        <w:spacing w:after="0" w:line="240" w:lineRule="auto"/>
        <w:rPr>
          <w:rFonts w:ascii="Times New Roman" w:hAnsi="Times New Roman"/>
        </w:rPr>
      </w:pPr>
    </w:p>
    <w:p w:rsidR="00AB05F5" w:rsidRPr="00CC7347" w:rsidRDefault="00AB05F5" w:rsidP="00E83606">
      <w:pPr>
        <w:pStyle w:val="Standard"/>
        <w:widowControl w:val="0"/>
        <w:spacing w:after="0" w:line="240" w:lineRule="auto"/>
        <w:rPr>
          <w:rFonts w:ascii="Times New Roman" w:hAnsi="Times New Roman"/>
        </w:rPr>
      </w:pPr>
      <w:r>
        <w:rPr>
          <w:rFonts w:ascii="Times New Roman" w:hAnsi="Times New Roman"/>
        </w:rPr>
        <w:t xml:space="preserve">Succession planning is always in the forefront for the Board.  However, over the last four years there has been successful </w:t>
      </w:r>
      <w:r w:rsidR="00AB1009">
        <w:rPr>
          <w:rFonts w:ascii="Times New Roman" w:hAnsi="Times New Roman"/>
        </w:rPr>
        <w:t>transition</w:t>
      </w:r>
      <w:r>
        <w:rPr>
          <w:rFonts w:ascii="Times New Roman" w:hAnsi="Times New Roman"/>
        </w:rPr>
        <w:t xml:space="preserve"> of the Executive Director, Occupational Therapy Manager and Supported Child Development Manager.  Pending retirements in Infant Development and Community Integration are being planned for through mentorship from within the programs.</w:t>
      </w:r>
    </w:p>
    <w:p w:rsidR="00A7081B" w:rsidRPr="00510DFA" w:rsidRDefault="00A7081B" w:rsidP="00E9450D">
      <w:pPr>
        <w:pStyle w:val="Standard"/>
        <w:spacing w:after="0" w:line="240" w:lineRule="auto"/>
        <w:rPr>
          <w:rFonts w:ascii="Times New Roman" w:hAnsi="Times New Roman"/>
          <w:color w:val="FF0000"/>
        </w:rPr>
      </w:pPr>
    </w:p>
    <w:p w:rsidR="00A7081B" w:rsidRDefault="00A7081B" w:rsidP="00E9450D">
      <w:pPr>
        <w:pStyle w:val="Standard"/>
        <w:spacing w:after="0" w:line="240" w:lineRule="auto"/>
        <w:rPr>
          <w:rFonts w:ascii="Times New Roman" w:hAnsi="Times New Roman"/>
        </w:rPr>
      </w:pPr>
      <w:r w:rsidRPr="00510DFA">
        <w:rPr>
          <w:rFonts w:ascii="Times New Roman" w:hAnsi="Times New Roman"/>
          <w:b/>
        </w:rPr>
        <w:t xml:space="preserve">Analysis:  </w:t>
      </w:r>
      <w:r w:rsidR="00AB05F5">
        <w:rPr>
          <w:rFonts w:ascii="Times New Roman" w:hAnsi="Times New Roman"/>
        </w:rPr>
        <w:t xml:space="preserve">It has been a time of significant organizational change </w:t>
      </w:r>
      <w:r w:rsidR="000D4FB4">
        <w:rPr>
          <w:rFonts w:ascii="Times New Roman" w:hAnsi="Times New Roman"/>
        </w:rPr>
        <w:t xml:space="preserve">for the CVCDA, most notably in having </w:t>
      </w:r>
      <w:bookmarkStart w:id="0" w:name="_GoBack"/>
      <w:bookmarkEnd w:id="0"/>
      <w:r w:rsidR="000D4FB4">
        <w:rPr>
          <w:rFonts w:ascii="Times New Roman" w:hAnsi="Times New Roman"/>
        </w:rPr>
        <w:t>a new Executive Director join in 2014.  This has been a successful transition and quality programming and agency credibility have been maintained, and perhaps enhanced.</w:t>
      </w:r>
    </w:p>
    <w:p w:rsidR="000D4FB4" w:rsidRDefault="000D4FB4" w:rsidP="00E9450D">
      <w:pPr>
        <w:pStyle w:val="Standard"/>
        <w:spacing w:after="0" w:line="240" w:lineRule="auto"/>
        <w:rPr>
          <w:rFonts w:ascii="Times New Roman" w:hAnsi="Times New Roman"/>
        </w:rPr>
      </w:pPr>
    </w:p>
    <w:p w:rsidR="000D4FB4" w:rsidRDefault="000D4FB4" w:rsidP="00E9450D">
      <w:pPr>
        <w:pStyle w:val="Standard"/>
        <w:spacing w:after="0" w:line="240" w:lineRule="auto"/>
        <w:rPr>
          <w:rFonts w:ascii="Times New Roman" w:hAnsi="Times New Roman"/>
        </w:rPr>
      </w:pPr>
      <w:r>
        <w:rPr>
          <w:rFonts w:ascii="Times New Roman" w:hAnsi="Times New Roman"/>
        </w:rPr>
        <w:t>The organization is just now implementing a plan to “catch up” administratively through the hiring of a new Director of Finance and Administration.  Although there will be a period of adjustment for the organization as this new role is integrated, the anticipated outcome is that there will be expanded capacity in the designated responsibilities and the Executive Director will be freed up to focus in more strategic areas.</w:t>
      </w:r>
    </w:p>
    <w:p w:rsidR="00A5757C" w:rsidRDefault="00A5757C" w:rsidP="00E9450D">
      <w:pPr>
        <w:pStyle w:val="Standard"/>
        <w:spacing w:after="0" w:line="240" w:lineRule="auto"/>
        <w:rPr>
          <w:rFonts w:ascii="Times New Roman" w:hAnsi="Times New Roman"/>
        </w:rPr>
      </w:pPr>
    </w:p>
    <w:p w:rsidR="000D4FB4" w:rsidRDefault="000D4FB4" w:rsidP="00E9450D">
      <w:pPr>
        <w:pStyle w:val="Standard"/>
        <w:spacing w:after="0" w:line="240" w:lineRule="auto"/>
        <w:rPr>
          <w:rFonts w:ascii="Times New Roman" w:hAnsi="Times New Roman"/>
          <w:b/>
        </w:rPr>
      </w:pPr>
      <w:r w:rsidRPr="000D4FB4">
        <w:rPr>
          <w:rFonts w:ascii="Times New Roman" w:hAnsi="Times New Roman"/>
          <w:b/>
        </w:rPr>
        <w:t>Recommendations:</w:t>
      </w:r>
    </w:p>
    <w:p w:rsidR="000D4FB4" w:rsidRDefault="000D4FB4" w:rsidP="000D4FB4">
      <w:pPr>
        <w:pStyle w:val="Standard"/>
        <w:numPr>
          <w:ilvl w:val="0"/>
          <w:numId w:val="65"/>
        </w:numPr>
        <w:spacing w:after="0" w:line="240" w:lineRule="auto"/>
        <w:rPr>
          <w:rFonts w:ascii="Times New Roman" w:hAnsi="Times New Roman"/>
        </w:rPr>
      </w:pPr>
      <w:r>
        <w:rPr>
          <w:rFonts w:ascii="Times New Roman" w:hAnsi="Times New Roman"/>
        </w:rPr>
        <w:t>Continue with the plan for restructuring.</w:t>
      </w:r>
    </w:p>
    <w:p w:rsidR="000D4FB4" w:rsidRDefault="000D4FB4" w:rsidP="000D4FB4">
      <w:pPr>
        <w:pStyle w:val="Standard"/>
        <w:numPr>
          <w:ilvl w:val="0"/>
          <w:numId w:val="65"/>
        </w:numPr>
        <w:spacing w:after="0" w:line="240" w:lineRule="auto"/>
        <w:rPr>
          <w:rFonts w:ascii="Times New Roman" w:hAnsi="Times New Roman"/>
        </w:rPr>
      </w:pPr>
      <w:r>
        <w:rPr>
          <w:rFonts w:ascii="Times New Roman" w:hAnsi="Times New Roman"/>
        </w:rPr>
        <w:t>Maintain focus on succession planning across all programs.</w:t>
      </w:r>
    </w:p>
    <w:p w:rsidR="000D4FB4" w:rsidRDefault="000D4FB4" w:rsidP="000D4FB4">
      <w:pPr>
        <w:pStyle w:val="Standard"/>
        <w:spacing w:after="0" w:line="240" w:lineRule="auto"/>
        <w:ind w:left="720"/>
        <w:rPr>
          <w:rFonts w:ascii="Times New Roman" w:hAnsi="Times New Roman"/>
        </w:rPr>
      </w:pPr>
    </w:p>
    <w:p w:rsidR="000D4FB4" w:rsidRDefault="000D4FB4" w:rsidP="000D4FB4">
      <w:pPr>
        <w:pStyle w:val="Standard"/>
        <w:spacing w:after="0" w:line="240" w:lineRule="auto"/>
        <w:ind w:left="720"/>
        <w:rPr>
          <w:rFonts w:ascii="Times New Roman" w:hAnsi="Times New Roman"/>
        </w:rPr>
      </w:pPr>
    </w:p>
    <w:p w:rsidR="000D4FB4" w:rsidRPr="000D4FB4" w:rsidRDefault="000D4FB4" w:rsidP="000D4FB4">
      <w:pPr>
        <w:pStyle w:val="Standard"/>
        <w:spacing w:after="0" w:line="240" w:lineRule="auto"/>
        <w:ind w:left="720"/>
        <w:rPr>
          <w:rFonts w:ascii="Times New Roman" w:hAnsi="Times New Roman"/>
        </w:rPr>
      </w:pPr>
    </w:p>
    <w:p w:rsidR="005F38C0" w:rsidRPr="00510DFA" w:rsidRDefault="005F38C0" w:rsidP="00E9450D">
      <w:pPr>
        <w:pStyle w:val="Standard"/>
        <w:pBdr>
          <w:top w:val="single" w:sz="4" w:space="1" w:color="auto"/>
        </w:pBdr>
        <w:spacing w:after="0" w:line="240" w:lineRule="auto"/>
        <w:rPr>
          <w:rFonts w:ascii="Times New Roman" w:hAnsi="Times New Roman"/>
          <w:strike/>
          <w:color w:val="943634"/>
        </w:rPr>
      </w:pPr>
    </w:p>
    <w:p w:rsidR="004A7768" w:rsidRPr="00510DFA" w:rsidRDefault="008034E7" w:rsidP="00E9450D">
      <w:pPr>
        <w:pStyle w:val="Heading3"/>
        <w:spacing w:before="0" w:after="0" w:line="240" w:lineRule="auto"/>
        <w:rPr>
          <w:rFonts w:ascii="Times New Roman" w:hAnsi="Times New Roman"/>
          <w:sz w:val="22"/>
          <w:szCs w:val="22"/>
        </w:rPr>
      </w:pPr>
      <w:r w:rsidRPr="00510DFA">
        <w:rPr>
          <w:rFonts w:ascii="Times New Roman" w:hAnsi="Times New Roman"/>
          <w:sz w:val="22"/>
          <w:szCs w:val="22"/>
        </w:rPr>
        <w:t>Conclusion:</w:t>
      </w:r>
    </w:p>
    <w:p w:rsidR="004A7768" w:rsidRPr="00510DFA" w:rsidRDefault="004A7768" w:rsidP="00E9450D">
      <w:pPr>
        <w:pStyle w:val="Standard"/>
        <w:spacing w:after="0" w:line="240" w:lineRule="auto"/>
        <w:rPr>
          <w:rFonts w:ascii="Times New Roman" w:hAnsi="Times New Roman"/>
          <w:color w:val="FF0000"/>
          <w:shd w:val="clear" w:color="auto" w:fill="FFFF00"/>
        </w:rPr>
      </w:pPr>
    </w:p>
    <w:p w:rsidR="004F71A2" w:rsidRPr="00510DFA" w:rsidRDefault="004F71A2" w:rsidP="00E9450D">
      <w:pPr>
        <w:pStyle w:val="Standard"/>
        <w:spacing w:after="0" w:line="240" w:lineRule="auto"/>
        <w:rPr>
          <w:rFonts w:ascii="Times New Roman" w:hAnsi="Times New Roman"/>
        </w:rPr>
      </w:pPr>
      <w:r w:rsidRPr="00510DFA">
        <w:rPr>
          <w:rFonts w:ascii="Times New Roman" w:hAnsi="Times New Roman"/>
        </w:rPr>
        <w:t>The CVCDA is a valued and trusted member of the Comox Valley community</w:t>
      </w:r>
      <w:r w:rsidR="00510DFA" w:rsidRPr="00510DFA">
        <w:rPr>
          <w:rFonts w:ascii="Times New Roman" w:hAnsi="Times New Roman"/>
        </w:rPr>
        <w:t xml:space="preserve">.  </w:t>
      </w:r>
      <w:r w:rsidR="000D4FB4">
        <w:rPr>
          <w:rFonts w:ascii="Times New Roman" w:hAnsi="Times New Roman"/>
        </w:rPr>
        <w:t xml:space="preserve"> </w:t>
      </w:r>
      <w:r w:rsidRPr="00510DFA">
        <w:rPr>
          <w:rFonts w:ascii="Times New Roman" w:hAnsi="Times New Roman"/>
        </w:rPr>
        <w:t xml:space="preserve">By continually </w:t>
      </w:r>
      <w:r w:rsidR="000D4FB4">
        <w:rPr>
          <w:rFonts w:ascii="Times New Roman" w:hAnsi="Times New Roman"/>
        </w:rPr>
        <w:t>maintaining the quality of our services and expanding services as appropriate</w:t>
      </w:r>
      <w:r w:rsidRPr="00510DFA">
        <w:rPr>
          <w:rFonts w:ascii="Times New Roman" w:hAnsi="Times New Roman"/>
        </w:rPr>
        <w:t>, the agency will continue to be a leader in providing educational opportunities for parents and caregivers as well as providing excellent care to the community’s most vulnerable citizens.</w:t>
      </w:r>
    </w:p>
    <w:p w:rsidR="004F71A2" w:rsidRPr="00510DFA" w:rsidRDefault="004F71A2" w:rsidP="00E9450D">
      <w:pPr>
        <w:pStyle w:val="Standard"/>
        <w:spacing w:after="0" w:line="240" w:lineRule="auto"/>
        <w:rPr>
          <w:rFonts w:ascii="Times New Roman" w:hAnsi="Times New Roman"/>
        </w:rPr>
      </w:pPr>
    </w:p>
    <w:p w:rsidR="004A7768" w:rsidRPr="004F71A2" w:rsidRDefault="008034E7" w:rsidP="00E9450D">
      <w:pPr>
        <w:pStyle w:val="Standard"/>
        <w:spacing w:after="0" w:line="240" w:lineRule="auto"/>
        <w:rPr>
          <w:rFonts w:ascii="Times New Roman" w:hAnsi="Times New Roman"/>
        </w:rPr>
      </w:pPr>
      <w:r w:rsidRPr="00510DFA">
        <w:rPr>
          <w:rFonts w:ascii="Times New Roman" w:hAnsi="Times New Roman"/>
        </w:rPr>
        <w:t xml:space="preserve">As part of an ongoing commitment to performance improvement this </w:t>
      </w:r>
      <w:r w:rsidR="002E4551" w:rsidRPr="00510DFA">
        <w:rPr>
          <w:rFonts w:ascii="Times New Roman" w:hAnsi="Times New Roman"/>
        </w:rPr>
        <w:t>Business Performance Improvement Plan</w:t>
      </w:r>
      <w:r w:rsidRPr="00510DFA">
        <w:rPr>
          <w:rFonts w:ascii="Times New Roman" w:hAnsi="Times New Roman"/>
        </w:rPr>
        <w:t xml:space="preserve"> has identified</w:t>
      </w:r>
      <w:r w:rsidR="004F71A2" w:rsidRPr="00510DFA">
        <w:rPr>
          <w:rFonts w:ascii="Times New Roman" w:hAnsi="Times New Roman"/>
        </w:rPr>
        <w:t xml:space="preserve"> inter-related key</w:t>
      </w:r>
      <w:r w:rsidRPr="00510DFA">
        <w:rPr>
          <w:rFonts w:ascii="Times New Roman" w:hAnsi="Times New Roman"/>
        </w:rPr>
        <w:t xml:space="preserve"> strategies to further enhance service delivery and business efficiency.  As part of the annual strategic planning process in May, these items will be </w:t>
      </w:r>
      <w:r w:rsidR="002E4551" w:rsidRPr="00510DFA">
        <w:rPr>
          <w:rFonts w:ascii="Times New Roman" w:hAnsi="Times New Roman"/>
        </w:rPr>
        <w:t xml:space="preserve">discussed </w:t>
      </w:r>
      <w:r w:rsidRPr="00510DFA">
        <w:rPr>
          <w:rFonts w:ascii="Times New Roman" w:hAnsi="Times New Roman"/>
        </w:rPr>
        <w:t>by the Board of Directors</w:t>
      </w:r>
      <w:r w:rsidR="004F71A2" w:rsidRPr="00510DFA">
        <w:rPr>
          <w:rFonts w:ascii="Times New Roman" w:hAnsi="Times New Roman"/>
        </w:rPr>
        <w:t>.</w:t>
      </w:r>
    </w:p>
    <w:p w:rsidR="004A7768" w:rsidRPr="002E4551" w:rsidRDefault="004A7768" w:rsidP="00E9450D">
      <w:pPr>
        <w:pStyle w:val="Standard"/>
        <w:spacing w:after="0" w:line="240" w:lineRule="auto"/>
        <w:rPr>
          <w:rFonts w:ascii="Times New Roman" w:hAnsi="Times New Roman"/>
          <w:color w:val="FF0000"/>
        </w:rPr>
      </w:pPr>
    </w:p>
    <w:sectPr w:rsidR="004A7768" w:rsidRPr="002E4551" w:rsidSect="002E31B7">
      <w:footerReference w:type="default" r:id="rId8"/>
      <w:pgSz w:w="12240" w:h="15840" w:code="1"/>
      <w:pgMar w:top="1138" w:right="1440" w:bottom="113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DFA" w:rsidRDefault="00510DFA">
      <w:r>
        <w:separator/>
      </w:r>
    </w:p>
  </w:endnote>
  <w:endnote w:type="continuationSeparator" w:id="0">
    <w:p w:rsidR="00510DFA" w:rsidRDefault="0051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FA" w:rsidRDefault="00510DFA">
    <w:pPr>
      <w:pStyle w:val="Footer"/>
      <w:jc w:val="right"/>
    </w:pPr>
    <w:r>
      <w:fldChar w:fldCharType="begin"/>
    </w:r>
    <w:r>
      <w:instrText xml:space="preserve"> PAGE </w:instrText>
    </w:r>
    <w:r>
      <w:fldChar w:fldCharType="separate"/>
    </w:r>
    <w:r w:rsidR="00966455">
      <w:rPr>
        <w:noProof/>
      </w:rPr>
      <w:t>10</w:t>
    </w:r>
    <w:r>
      <w:fldChar w:fldCharType="end"/>
    </w:r>
  </w:p>
  <w:p w:rsidR="00777C53" w:rsidRPr="00E9450D" w:rsidRDefault="00510DFA">
    <w:pPr>
      <w:pStyle w:val="Footer"/>
      <w:rPr>
        <w:rFonts w:ascii="Times New Roman" w:hAnsi="Times New Roman"/>
      </w:rPr>
    </w:pPr>
    <w:r w:rsidRPr="00E9450D">
      <w:rPr>
        <w:rFonts w:ascii="Times New Roman" w:hAnsi="Times New Roman"/>
      </w:rPr>
      <w:t>Business P</w:t>
    </w:r>
    <w:r w:rsidR="00777C53">
      <w:rPr>
        <w:rFonts w:ascii="Times New Roman" w:hAnsi="Times New Roman"/>
      </w:rPr>
      <w:t>erformance Improvement Plan 2017</w:t>
    </w:r>
  </w:p>
  <w:p w:rsidR="00510DFA" w:rsidRDefault="00510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DFA" w:rsidRDefault="00510DFA">
      <w:r>
        <w:rPr>
          <w:color w:val="000000"/>
        </w:rPr>
        <w:separator/>
      </w:r>
    </w:p>
  </w:footnote>
  <w:footnote w:type="continuationSeparator" w:id="0">
    <w:p w:rsidR="00510DFA" w:rsidRDefault="00510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DE0"/>
    <w:multiLevelType w:val="multilevel"/>
    <w:tmpl w:val="9E443D54"/>
    <w:styleLink w:val="WWNum46"/>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28A1997"/>
    <w:multiLevelType w:val="multilevel"/>
    <w:tmpl w:val="D9B24196"/>
    <w:styleLink w:val="WWNum14"/>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2DC6DAB"/>
    <w:multiLevelType w:val="hybridMultilevel"/>
    <w:tmpl w:val="04EC4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2E94FCE"/>
    <w:multiLevelType w:val="hybridMultilevel"/>
    <w:tmpl w:val="A45C0A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30C02E8"/>
    <w:multiLevelType w:val="multilevel"/>
    <w:tmpl w:val="72907226"/>
    <w:styleLink w:val="WW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38F3097"/>
    <w:multiLevelType w:val="multilevel"/>
    <w:tmpl w:val="9E1E661E"/>
    <w:styleLink w:val="WWNum7"/>
    <w:lvl w:ilvl="0">
      <w:numFmt w:val="bullet"/>
      <w:lvlText w:val="o"/>
      <w:lvlJc w:val="left"/>
      <w:rPr>
        <w:rFonts w:ascii="Courier New" w:hAnsi="Courier New" w:cs="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04F14474"/>
    <w:multiLevelType w:val="multilevel"/>
    <w:tmpl w:val="D3DE9566"/>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7BC6A3B"/>
    <w:multiLevelType w:val="multilevel"/>
    <w:tmpl w:val="48E63334"/>
    <w:styleLink w:val="WWNum4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0A6A33C1"/>
    <w:multiLevelType w:val="hybridMultilevel"/>
    <w:tmpl w:val="795C24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B167DD2"/>
    <w:multiLevelType w:val="multilevel"/>
    <w:tmpl w:val="54662314"/>
    <w:styleLink w:val="WWNum47"/>
    <w:lvl w:ilvl="0">
      <w:numFmt w:val="bullet"/>
      <w:lvlText w:val="o"/>
      <w:lvlJc w:val="left"/>
      <w:rPr>
        <w:rFonts w:ascii="Courier New" w:hAnsi="Courier New"/>
        <w:b w:val="0"/>
        <w:i w:val="0"/>
      </w:rPr>
    </w:lvl>
    <w:lvl w:ilvl="1">
      <w:start w:val="1"/>
      <w:numFmt w:val="decimal"/>
      <w:lvlText w:val="%2."/>
      <w:lvlJc w:val="left"/>
      <w:rPr>
        <w:rFonts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0BFF6EEC"/>
    <w:multiLevelType w:val="multilevel"/>
    <w:tmpl w:val="319E0838"/>
    <w:styleLink w:val="WWNum19"/>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3640697"/>
    <w:multiLevelType w:val="multilevel"/>
    <w:tmpl w:val="161802E0"/>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5382AA1"/>
    <w:multiLevelType w:val="multilevel"/>
    <w:tmpl w:val="644639BA"/>
    <w:styleLink w:val="WWNum2"/>
    <w:lvl w:ilvl="0">
      <w:start w:val="1"/>
      <w:numFmt w:val="bullet"/>
      <w:lvlText w:val="o"/>
      <w:lvlJc w:val="left"/>
      <w:rPr>
        <w:rFonts w:ascii="Courier New" w:hAnsi="Courier New" w:cs="Courier New" w:hint="default"/>
      </w:rPr>
    </w:lvl>
    <w:lvl w:ilvl="1">
      <w:numFmt w:val="bullet"/>
      <w:lvlText w:val=""/>
      <w:lvlJc w:val="left"/>
      <w:rPr>
        <w:rFonts w:ascii="Symbol" w:hAnsi="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bullet"/>
      <w:lvlText w:val="o"/>
      <w:lvlJc w:val="left"/>
      <w:rPr>
        <w:rFonts w:ascii="Courier New" w:hAnsi="Courier New" w:cs="Courier New" w:hint="default"/>
      </w:rPr>
    </w:lvl>
    <w:lvl w:ilvl="7">
      <w:start w:val="1"/>
      <w:numFmt w:val="bullet"/>
      <w:lvlText w:val="o"/>
      <w:lvlJc w:val="left"/>
      <w:rPr>
        <w:rFonts w:ascii="Courier New" w:hAnsi="Courier New" w:cs="Courier New" w:hint="default"/>
      </w:rPr>
    </w:lvl>
    <w:lvl w:ilvl="8">
      <w:start w:val="1"/>
      <w:numFmt w:val="lowerRoman"/>
      <w:lvlText w:val="%9."/>
      <w:lvlJc w:val="right"/>
    </w:lvl>
  </w:abstractNum>
  <w:abstractNum w:abstractNumId="13">
    <w:nsid w:val="15755A47"/>
    <w:multiLevelType w:val="multilevel"/>
    <w:tmpl w:val="72907226"/>
    <w:numStyleLink w:val="WWNum48"/>
  </w:abstractNum>
  <w:abstractNum w:abstractNumId="14">
    <w:nsid w:val="180A78B7"/>
    <w:multiLevelType w:val="multilevel"/>
    <w:tmpl w:val="9A66E596"/>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A3D5227"/>
    <w:multiLevelType w:val="multilevel"/>
    <w:tmpl w:val="D1A08D12"/>
    <w:styleLink w:val="WWNum16"/>
    <w:lvl w:ilvl="0">
      <w:numFmt w:val="bullet"/>
      <w:lvlText w:val="o"/>
      <w:lvlJc w:val="left"/>
      <w:rPr>
        <w:rFonts w:ascii="Courier New" w:hAnsi="Courier New" w:cs="Courier New"/>
      </w:rPr>
    </w:lvl>
    <w:lvl w:ilvl="1">
      <w:numFmt w:val="bullet"/>
      <w:lvlText w:val=""/>
      <w:lvlJc w:val="left"/>
      <w:rPr>
        <w:rFonts w:ascii="Symbol" w:hAnsi="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EC946BD"/>
    <w:multiLevelType w:val="hybridMultilevel"/>
    <w:tmpl w:val="25A21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E02D37"/>
    <w:multiLevelType w:val="multilevel"/>
    <w:tmpl w:val="C6FC5B9C"/>
    <w:styleLink w:val="WWNum21"/>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204B0781"/>
    <w:multiLevelType w:val="multilevel"/>
    <w:tmpl w:val="27A44AA8"/>
    <w:styleLink w:val="WWNum43"/>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nsid w:val="20A06127"/>
    <w:multiLevelType w:val="multilevel"/>
    <w:tmpl w:val="A0348E2A"/>
    <w:styleLink w:val="WWNum39"/>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nsid w:val="21074872"/>
    <w:multiLevelType w:val="multilevel"/>
    <w:tmpl w:val="EB525ABA"/>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22693CC3"/>
    <w:multiLevelType w:val="hybridMultilevel"/>
    <w:tmpl w:val="A5D2DA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23400BD0"/>
    <w:multiLevelType w:val="multilevel"/>
    <w:tmpl w:val="96E209A6"/>
    <w:styleLink w:val="WWNum2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nsid w:val="26D85DD9"/>
    <w:multiLevelType w:val="multilevel"/>
    <w:tmpl w:val="17B83720"/>
    <w:styleLink w:val="WWNum40"/>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284A50E8"/>
    <w:multiLevelType w:val="multilevel"/>
    <w:tmpl w:val="1DB2A4A4"/>
    <w:styleLink w:val="WWNum10"/>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C627650"/>
    <w:multiLevelType w:val="hybridMultilevel"/>
    <w:tmpl w:val="9EE66F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FBE44A9"/>
    <w:multiLevelType w:val="hybridMultilevel"/>
    <w:tmpl w:val="A8C4D14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7">
    <w:nsid w:val="3191543D"/>
    <w:multiLevelType w:val="multilevel"/>
    <w:tmpl w:val="042ED540"/>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6E419E1"/>
    <w:multiLevelType w:val="multilevel"/>
    <w:tmpl w:val="EF16B494"/>
    <w:styleLink w:val="WWNum27"/>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6F16CD7"/>
    <w:multiLevelType w:val="multilevel"/>
    <w:tmpl w:val="62141244"/>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AA62C16"/>
    <w:multiLevelType w:val="multilevel"/>
    <w:tmpl w:val="112069C4"/>
    <w:styleLink w:val="WWNum13"/>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3AE949CD"/>
    <w:multiLevelType w:val="multilevel"/>
    <w:tmpl w:val="0114C9A4"/>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B486961"/>
    <w:multiLevelType w:val="multilevel"/>
    <w:tmpl w:val="ED72D1C2"/>
    <w:styleLink w:val="WWNum24"/>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3BA85DEA"/>
    <w:multiLevelType w:val="multilevel"/>
    <w:tmpl w:val="4102791A"/>
    <w:styleLink w:val="WWNum9"/>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3F927676"/>
    <w:multiLevelType w:val="multilevel"/>
    <w:tmpl w:val="A6546098"/>
    <w:styleLink w:val="WWNum6"/>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405957C3"/>
    <w:multiLevelType w:val="multilevel"/>
    <w:tmpl w:val="139207A4"/>
    <w:styleLink w:val="WWNum17"/>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43B37F2C"/>
    <w:multiLevelType w:val="multilevel"/>
    <w:tmpl w:val="2CDC7D82"/>
    <w:styleLink w:val="WWNum23"/>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417687D"/>
    <w:multiLevelType w:val="multilevel"/>
    <w:tmpl w:val="B726CEB2"/>
    <w:styleLink w:val="WWNum18"/>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464B72C3"/>
    <w:multiLevelType w:val="multilevel"/>
    <w:tmpl w:val="D3A4EDD8"/>
    <w:styleLink w:val="WWNum20"/>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48412F38"/>
    <w:multiLevelType w:val="multilevel"/>
    <w:tmpl w:val="7A5C969E"/>
    <w:styleLink w:val="WWNum44"/>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0">
    <w:nsid w:val="493C3907"/>
    <w:multiLevelType w:val="hybridMultilevel"/>
    <w:tmpl w:val="EEBAD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A944B3C"/>
    <w:multiLevelType w:val="multilevel"/>
    <w:tmpl w:val="FF422978"/>
    <w:styleLink w:val="WWNum15"/>
    <w:lvl w:ilvl="0">
      <w:numFmt w:val="bullet"/>
      <w:lvlText w:val="o"/>
      <w:lvlJc w:val="left"/>
      <w:rPr>
        <w:rFonts w:ascii="Courier New" w:hAnsi="Courier New" w:cs="Courier New"/>
      </w:rPr>
    </w:lvl>
    <w:lvl w:ilvl="1">
      <w:numFmt w:val="bullet"/>
      <w:lvlText w:val=""/>
      <w:lvlJc w:val="left"/>
      <w:rPr>
        <w:rFonts w:ascii="Symbol" w:hAnsi="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A9C0286"/>
    <w:multiLevelType w:val="multilevel"/>
    <w:tmpl w:val="DF30F090"/>
    <w:styleLink w:val="WWNum26"/>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538308CB"/>
    <w:multiLevelType w:val="multilevel"/>
    <w:tmpl w:val="1826EB04"/>
    <w:styleLink w:val="WWNum25"/>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6682BDC"/>
    <w:multiLevelType w:val="multilevel"/>
    <w:tmpl w:val="9F308516"/>
    <w:styleLink w:val="WWNum45"/>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5">
    <w:nsid w:val="5A97257A"/>
    <w:multiLevelType w:val="multilevel"/>
    <w:tmpl w:val="CBE8F7B4"/>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5D1C5356"/>
    <w:multiLevelType w:val="hybridMultilevel"/>
    <w:tmpl w:val="92E4E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EC0367E"/>
    <w:multiLevelType w:val="multilevel"/>
    <w:tmpl w:val="830C084E"/>
    <w:styleLink w:val="WWNum3"/>
    <w:lvl w:ilvl="0">
      <w:start w:val="1"/>
      <w:numFmt w:val="decimal"/>
      <w:lvlText w:val="%1."/>
      <w:lvlJc w:val="left"/>
    </w:lvl>
    <w:lvl w:ilvl="1">
      <w:numFmt w:val="bullet"/>
      <w:lvlText w:val=""/>
      <w:lvlJc w:val="left"/>
      <w:rPr>
        <w:rFonts w:ascii="Symbol" w:hAnsi="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EE82EBC"/>
    <w:multiLevelType w:val="multilevel"/>
    <w:tmpl w:val="17AC9202"/>
    <w:styleLink w:val="WWNum11"/>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F8543A7"/>
    <w:multiLevelType w:val="multilevel"/>
    <w:tmpl w:val="2D765E3C"/>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634F0DB3"/>
    <w:multiLevelType w:val="multilevel"/>
    <w:tmpl w:val="2DFC961C"/>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start w:val="1"/>
      <w:numFmt w:val="bullet"/>
      <w:lvlText w:val="o"/>
      <w:lvlJc w:val="left"/>
      <w:rPr>
        <w:rFonts w:ascii="Courier New" w:hAnsi="Courier New" w:cs="Courier New" w:hint="default"/>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6B0D2ABE"/>
    <w:multiLevelType w:val="multilevel"/>
    <w:tmpl w:val="FEC69674"/>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6D632D2B"/>
    <w:multiLevelType w:val="hybridMultilevel"/>
    <w:tmpl w:val="24D09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D6A3EC1"/>
    <w:multiLevelType w:val="hybridMultilevel"/>
    <w:tmpl w:val="6BDE8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6EA50D12"/>
    <w:multiLevelType w:val="multilevel"/>
    <w:tmpl w:val="51DA885A"/>
    <w:styleLink w:val="WWNum5"/>
    <w:lvl w:ilvl="0">
      <w:numFmt w:val="bullet"/>
      <w:lvlText w:val="o"/>
      <w:lvlJc w:val="left"/>
      <w:rPr>
        <w:rFonts w:ascii="Courier New" w:hAnsi="Courier New" w:cs="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nsid w:val="6F9A484E"/>
    <w:multiLevelType w:val="multilevel"/>
    <w:tmpl w:val="36780014"/>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71F63E7B"/>
    <w:multiLevelType w:val="multilevel"/>
    <w:tmpl w:val="161802E0"/>
    <w:numStyleLink w:val="WWNum36"/>
  </w:abstractNum>
  <w:abstractNum w:abstractNumId="57">
    <w:nsid w:val="773741B5"/>
    <w:multiLevelType w:val="multilevel"/>
    <w:tmpl w:val="19149180"/>
    <w:styleLink w:val="WWNum8"/>
    <w:lvl w:ilvl="0">
      <w:numFmt w:val="bullet"/>
      <w:lvlText w:val="o"/>
      <w:lvlJc w:val="left"/>
      <w:rPr>
        <w:rFonts w:ascii="Courier New" w:hAnsi="Courier New" w:cs="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8">
    <w:nsid w:val="79807F9E"/>
    <w:multiLevelType w:val="multilevel"/>
    <w:tmpl w:val="53125F82"/>
    <w:styleLink w:val="WWNum12"/>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7988234B"/>
    <w:multiLevelType w:val="hybridMultilevel"/>
    <w:tmpl w:val="5198C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C2D211C"/>
    <w:multiLevelType w:val="multilevel"/>
    <w:tmpl w:val="BD2AA79C"/>
    <w:styleLink w:val="WWNum22"/>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7CA6366C"/>
    <w:multiLevelType w:val="multilevel"/>
    <w:tmpl w:val="351009CA"/>
    <w:styleLink w:val="WWNum4"/>
    <w:lvl w:ilvl="0">
      <w:start w:val="1"/>
      <w:numFmt w:val="decimal"/>
      <w:lvlText w:val="%1."/>
      <w:lvlJc w:val="left"/>
    </w:lvl>
    <w:lvl w:ilvl="1">
      <w:numFmt w:val="bullet"/>
      <w:lvlText w:val=""/>
      <w:lvlJc w:val="left"/>
      <w:rPr>
        <w:rFonts w:ascii="Symbol" w:hAnsi="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0"/>
  </w:num>
  <w:num w:numId="2">
    <w:abstractNumId w:val="12"/>
  </w:num>
  <w:num w:numId="3">
    <w:abstractNumId w:val="47"/>
  </w:num>
  <w:num w:numId="4">
    <w:abstractNumId w:val="61"/>
  </w:num>
  <w:num w:numId="5">
    <w:abstractNumId w:val="54"/>
  </w:num>
  <w:num w:numId="6">
    <w:abstractNumId w:val="34"/>
  </w:num>
  <w:num w:numId="7">
    <w:abstractNumId w:val="5"/>
  </w:num>
  <w:num w:numId="8">
    <w:abstractNumId w:val="57"/>
  </w:num>
  <w:num w:numId="9">
    <w:abstractNumId w:val="33"/>
  </w:num>
  <w:num w:numId="10">
    <w:abstractNumId w:val="24"/>
  </w:num>
  <w:num w:numId="11">
    <w:abstractNumId w:val="48"/>
  </w:num>
  <w:num w:numId="12">
    <w:abstractNumId w:val="58"/>
  </w:num>
  <w:num w:numId="13">
    <w:abstractNumId w:val="30"/>
  </w:num>
  <w:num w:numId="14">
    <w:abstractNumId w:val="1"/>
  </w:num>
  <w:num w:numId="15">
    <w:abstractNumId w:val="41"/>
  </w:num>
  <w:num w:numId="16">
    <w:abstractNumId w:val="15"/>
  </w:num>
  <w:num w:numId="17">
    <w:abstractNumId w:val="35"/>
  </w:num>
  <w:num w:numId="18">
    <w:abstractNumId w:val="37"/>
  </w:num>
  <w:num w:numId="19">
    <w:abstractNumId w:val="10"/>
  </w:num>
  <w:num w:numId="20">
    <w:abstractNumId w:val="38"/>
  </w:num>
  <w:num w:numId="21">
    <w:abstractNumId w:val="17"/>
  </w:num>
  <w:num w:numId="22">
    <w:abstractNumId w:val="60"/>
  </w:num>
  <w:num w:numId="23">
    <w:abstractNumId w:val="36"/>
  </w:num>
  <w:num w:numId="24">
    <w:abstractNumId w:val="32"/>
  </w:num>
  <w:num w:numId="25">
    <w:abstractNumId w:val="43"/>
  </w:num>
  <w:num w:numId="26">
    <w:abstractNumId w:val="42"/>
  </w:num>
  <w:num w:numId="27">
    <w:abstractNumId w:val="28"/>
  </w:num>
  <w:num w:numId="28">
    <w:abstractNumId w:val="22"/>
  </w:num>
  <w:num w:numId="29">
    <w:abstractNumId w:val="29"/>
  </w:num>
  <w:num w:numId="30">
    <w:abstractNumId w:val="14"/>
  </w:num>
  <w:num w:numId="31">
    <w:abstractNumId w:val="20"/>
  </w:num>
  <w:num w:numId="32">
    <w:abstractNumId w:val="6"/>
  </w:num>
  <w:num w:numId="33">
    <w:abstractNumId w:val="51"/>
  </w:num>
  <w:num w:numId="34">
    <w:abstractNumId w:val="27"/>
  </w:num>
  <w:num w:numId="35">
    <w:abstractNumId w:val="31"/>
  </w:num>
  <w:num w:numId="36">
    <w:abstractNumId w:val="11"/>
  </w:num>
  <w:num w:numId="37">
    <w:abstractNumId w:val="49"/>
  </w:num>
  <w:num w:numId="38">
    <w:abstractNumId w:val="45"/>
  </w:num>
  <w:num w:numId="39">
    <w:abstractNumId w:val="19"/>
  </w:num>
  <w:num w:numId="40">
    <w:abstractNumId w:val="23"/>
  </w:num>
  <w:num w:numId="41">
    <w:abstractNumId w:val="7"/>
  </w:num>
  <w:num w:numId="42">
    <w:abstractNumId w:val="55"/>
  </w:num>
  <w:num w:numId="43">
    <w:abstractNumId w:val="18"/>
  </w:num>
  <w:num w:numId="44">
    <w:abstractNumId w:val="39"/>
  </w:num>
  <w:num w:numId="45">
    <w:abstractNumId w:val="44"/>
  </w:num>
  <w:num w:numId="46">
    <w:abstractNumId w:val="0"/>
  </w:num>
  <w:num w:numId="47">
    <w:abstractNumId w:val="9"/>
  </w:num>
  <w:num w:numId="48">
    <w:abstractNumId w:val="4"/>
  </w:num>
  <w:num w:numId="49">
    <w:abstractNumId w:val="11"/>
  </w:num>
  <w:num w:numId="50">
    <w:abstractNumId w:val="50"/>
    <w:lvlOverride w:ilvl="0">
      <w:startOverride w:val="1"/>
    </w:lvlOverride>
  </w:num>
  <w:num w:numId="51">
    <w:abstractNumId w:val="43"/>
  </w:num>
  <w:num w:numId="52">
    <w:abstractNumId w:val="16"/>
  </w:num>
  <w:num w:numId="53">
    <w:abstractNumId w:val="25"/>
  </w:num>
  <w:num w:numId="54">
    <w:abstractNumId w:val="53"/>
  </w:num>
  <w:num w:numId="55">
    <w:abstractNumId w:val="56"/>
  </w:num>
  <w:num w:numId="56">
    <w:abstractNumId w:val="26"/>
  </w:num>
  <w:num w:numId="57">
    <w:abstractNumId w:val="13"/>
  </w:num>
  <w:num w:numId="58">
    <w:abstractNumId w:val="59"/>
  </w:num>
  <w:num w:numId="59">
    <w:abstractNumId w:val="21"/>
  </w:num>
  <w:num w:numId="60">
    <w:abstractNumId w:val="8"/>
  </w:num>
  <w:num w:numId="61">
    <w:abstractNumId w:val="3"/>
  </w:num>
  <w:num w:numId="62">
    <w:abstractNumId w:val="2"/>
  </w:num>
  <w:num w:numId="63">
    <w:abstractNumId w:val="52"/>
  </w:num>
  <w:num w:numId="64">
    <w:abstractNumId w:val="40"/>
  </w:num>
  <w:num w:numId="65">
    <w:abstractNumId w:val="4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68"/>
    <w:rsid w:val="00027137"/>
    <w:rsid w:val="000B5EF4"/>
    <w:rsid w:val="000D4FB4"/>
    <w:rsid w:val="000E1FAE"/>
    <w:rsid w:val="00140C3B"/>
    <w:rsid w:val="00163963"/>
    <w:rsid w:val="00167B17"/>
    <w:rsid w:val="001B73BB"/>
    <w:rsid w:val="001C610C"/>
    <w:rsid w:val="001D68D9"/>
    <w:rsid w:val="001E28E8"/>
    <w:rsid w:val="0020046E"/>
    <w:rsid w:val="00206FE0"/>
    <w:rsid w:val="0023042E"/>
    <w:rsid w:val="00234A23"/>
    <w:rsid w:val="0025534F"/>
    <w:rsid w:val="00271433"/>
    <w:rsid w:val="00281091"/>
    <w:rsid w:val="0028194D"/>
    <w:rsid w:val="002C1084"/>
    <w:rsid w:val="002E31B7"/>
    <w:rsid w:val="002E4551"/>
    <w:rsid w:val="00305495"/>
    <w:rsid w:val="00315220"/>
    <w:rsid w:val="00343CAE"/>
    <w:rsid w:val="00344A93"/>
    <w:rsid w:val="00356002"/>
    <w:rsid w:val="003714CC"/>
    <w:rsid w:val="00386114"/>
    <w:rsid w:val="00391562"/>
    <w:rsid w:val="003957F4"/>
    <w:rsid w:val="003B349E"/>
    <w:rsid w:val="003B7FC3"/>
    <w:rsid w:val="003D46A0"/>
    <w:rsid w:val="00424C9D"/>
    <w:rsid w:val="004A7768"/>
    <w:rsid w:val="004B672E"/>
    <w:rsid w:val="004F71A2"/>
    <w:rsid w:val="004F734C"/>
    <w:rsid w:val="00510DFA"/>
    <w:rsid w:val="00524136"/>
    <w:rsid w:val="00577713"/>
    <w:rsid w:val="005C73D4"/>
    <w:rsid w:val="005F137A"/>
    <w:rsid w:val="005F38C0"/>
    <w:rsid w:val="00614B9D"/>
    <w:rsid w:val="006176AF"/>
    <w:rsid w:val="0062555F"/>
    <w:rsid w:val="00656037"/>
    <w:rsid w:val="006A3186"/>
    <w:rsid w:val="006C1264"/>
    <w:rsid w:val="006C3861"/>
    <w:rsid w:val="006E21DA"/>
    <w:rsid w:val="006E7780"/>
    <w:rsid w:val="00701E44"/>
    <w:rsid w:val="00737D0F"/>
    <w:rsid w:val="007505A5"/>
    <w:rsid w:val="00757FCC"/>
    <w:rsid w:val="00765AFC"/>
    <w:rsid w:val="00777C53"/>
    <w:rsid w:val="00794463"/>
    <w:rsid w:val="007A4D27"/>
    <w:rsid w:val="007A6124"/>
    <w:rsid w:val="008034E7"/>
    <w:rsid w:val="00805544"/>
    <w:rsid w:val="00812CF2"/>
    <w:rsid w:val="00817DE4"/>
    <w:rsid w:val="0082212F"/>
    <w:rsid w:val="0082600B"/>
    <w:rsid w:val="008C3166"/>
    <w:rsid w:val="008C6BED"/>
    <w:rsid w:val="00955DA3"/>
    <w:rsid w:val="00966455"/>
    <w:rsid w:val="009D7B27"/>
    <w:rsid w:val="00A47181"/>
    <w:rsid w:val="00A5757C"/>
    <w:rsid w:val="00A7081B"/>
    <w:rsid w:val="00AB05F5"/>
    <w:rsid w:val="00AB1009"/>
    <w:rsid w:val="00AF0EFA"/>
    <w:rsid w:val="00B03614"/>
    <w:rsid w:val="00B57F3F"/>
    <w:rsid w:val="00B87BA7"/>
    <w:rsid w:val="00BD6354"/>
    <w:rsid w:val="00BF6E47"/>
    <w:rsid w:val="00C01A62"/>
    <w:rsid w:val="00C2082B"/>
    <w:rsid w:val="00C3281E"/>
    <w:rsid w:val="00CC7347"/>
    <w:rsid w:val="00D87EA7"/>
    <w:rsid w:val="00D925FC"/>
    <w:rsid w:val="00DB6B09"/>
    <w:rsid w:val="00DC5F30"/>
    <w:rsid w:val="00DD09BA"/>
    <w:rsid w:val="00DE0945"/>
    <w:rsid w:val="00E024CF"/>
    <w:rsid w:val="00E80DC9"/>
    <w:rsid w:val="00E83606"/>
    <w:rsid w:val="00E9450D"/>
    <w:rsid w:val="00EA4EFE"/>
    <w:rsid w:val="00EB17F8"/>
    <w:rsid w:val="00ED1369"/>
    <w:rsid w:val="00EE4AFE"/>
    <w:rsid w:val="00EE5024"/>
    <w:rsid w:val="00EE50B1"/>
    <w:rsid w:val="00F012EA"/>
    <w:rsid w:val="00F22D67"/>
    <w:rsid w:val="00F7027C"/>
    <w:rsid w:val="00F75884"/>
    <w:rsid w:val="00F82DAC"/>
    <w:rsid w:val="00F8475F"/>
    <w:rsid w:val="00F975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kern w:val="3"/>
        <w:lang w:val="en-CA" w:eastAsia="en-CA"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pPr>
      <w:keepNext/>
      <w:spacing w:before="240" w:after="60"/>
      <w:outlineLvl w:val="0"/>
    </w:pPr>
    <w:rPr>
      <w:rFonts w:ascii="Cambria" w:eastAsia="Times New Roman" w:hAnsi="Cambria"/>
      <w:b/>
      <w:bCs/>
      <w:sz w:val="32"/>
      <w:szCs w:val="32"/>
    </w:rPr>
  </w:style>
  <w:style w:type="paragraph" w:styleId="Heading2">
    <w:name w:val="heading 2"/>
    <w:basedOn w:val="Standard"/>
    <w:pPr>
      <w:keepNext/>
      <w:spacing w:before="240" w:after="60"/>
      <w:outlineLvl w:val="1"/>
    </w:pPr>
    <w:rPr>
      <w:rFonts w:ascii="Cambria" w:eastAsia="Times New Roman" w:hAnsi="Cambria"/>
      <w:b/>
      <w:bCs/>
      <w:i/>
      <w:iCs/>
      <w:sz w:val="28"/>
      <w:szCs w:val="28"/>
    </w:rPr>
  </w:style>
  <w:style w:type="paragraph" w:styleId="Heading3">
    <w:name w:val="heading 3"/>
    <w:basedOn w:val="Standar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pPr>
    <w:rPr>
      <w:rFonts w:ascii="Times New Roman" w:eastAsia="Times New Roman" w:hAnsi="Times New Roman"/>
      <w:b/>
      <w:bCs/>
      <w:sz w:val="24"/>
      <w:szCs w:val="24"/>
      <w:lang w:val="en-US"/>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ListParagraph">
    <w:name w:val="List Paragraph"/>
    <w:basedOn w:val="Standard"/>
    <w:pPr>
      <w:ind w:left="720"/>
    </w:pPr>
  </w:style>
  <w:style w:type="paragraph" w:styleId="Title">
    <w:name w:val="Title"/>
    <w:basedOn w:val="Standard"/>
    <w:pPr>
      <w:spacing w:before="240" w:after="60"/>
      <w:jc w:val="center"/>
      <w:outlineLvl w:val="0"/>
    </w:pPr>
    <w:rPr>
      <w:rFonts w:ascii="Cambria" w:eastAsia="Times New Roman" w:hAnsi="Cambria"/>
      <w:b/>
      <w:bCs/>
      <w:sz w:val="32"/>
      <w:szCs w:val="32"/>
    </w:rPr>
  </w:style>
  <w:style w:type="paragraph" w:styleId="Subtitle">
    <w:name w:val="Subtitle"/>
    <w:basedOn w:val="Standard"/>
    <w:pPr>
      <w:spacing w:after="60"/>
      <w:jc w:val="center"/>
      <w:outlineLvl w:val="1"/>
    </w:pPr>
    <w:rPr>
      <w:rFonts w:ascii="Cambria" w:eastAsia="Times New Roman" w:hAnsi="Cambria"/>
      <w:sz w:val="24"/>
      <w:szCs w:val="24"/>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pPr>
      <w:spacing w:after="0" w:line="240" w:lineRule="auto"/>
    </w:pPr>
    <w:rPr>
      <w:rFonts w:ascii="Tahoma" w:hAnsi="Tahoma"/>
      <w:sz w:val="16"/>
      <w:szCs w:val="16"/>
    </w:rPr>
  </w:style>
  <w:style w:type="paragraph" w:styleId="Revision">
    <w:name w:val="Revision"/>
    <w:pPr>
      <w:widowControl/>
    </w:pPr>
    <w:rPr>
      <w:sz w:val="22"/>
      <w:szCs w:val="22"/>
      <w:lang w:eastAsia="en-US"/>
    </w:rPr>
  </w:style>
  <w:style w:type="paragraph" w:styleId="Header">
    <w:name w:val="header"/>
    <w:basedOn w:val="Standard"/>
    <w:pPr>
      <w:tabs>
        <w:tab w:val="center" w:pos="4320"/>
        <w:tab w:val="right" w:pos="8640"/>
      </w:tabs>
      <w:spacing w:after="0" w:line="240" w:lineRule="auto"/>
    </w:pPr>
    <w:rPr>
      <w:rFonts w:ascii="Times New Roman" w:eastAsia="Times New Roman" w:hAnsi="Times New Roman"/>
      <w:sz w:val="24"/>
      <w:szCs w:val="24"/>
    </w:rPr>
  </w:style>
  <w:style w:type="paragraph" w:styleId="NormalWeb">
    <w:name w:val="Normal (Web)"/>
    <w:basedOn w:val="Standard"/>
    <w:pPr>
      <w:spacing w:before="28" w:after="28" w:line="240" w:lineRule="auto"/>
    </w:pPr>
    <w:rPr>
      <w:rFonts w:ascii="Arial Unicode MS" w:eastAsia="Arial Unicode MS" w:hAnsi="Arial Unicode MS" w:cs="Arial Unicode MS"/>
      <w:color w:val="000000"/>
      <w:sz w:val="24"/>
      <w:szCs w:val="24"/>
      <w:lang w:val="en-US"/>
    </w:rPr>
  </w:style>
  <w:style w:type="paragraph" w:customStyle="1" w:styleId="Default">
    <w:name w:val="Default"/>
    <w:pPr>
      <w:widowControl/>
    </w:pPr>
    <w:rPr>
      <w:rFonts w:cs="Calibri"/>
      <w:color w:val="000000"/>
      <w:sz w:val="24"/>
      <w:szCs w:val="24"/>
      <w:lang w:val="en-US" w:eastAsia="en-US"/>
    </w:rPr>
  </w:style>
  <w:style w:type="paragraph" w:customStyle="1" w:styleId="Pa2">
    <w:name w:val="Pa2"/>
    <w:basedOn w:val="Default"/>
    <w:pPr>
      <w:spacing w:line="241" w:lineRule="atLeast"/>
    </w:pPr>
    <w:rPr>
      <w:rFonts w:cs="Times New Roman"/>
      <w:color w:val="00000A"/>
    </w:rPr>
  </w:style>
  <w:style w:type="paragraph" w:styleId="Footer">
    <w:name w:val="footer"/>
    <w:basedOn w:val="Standard"/>
    <w:pPr>
      <w:tabs>
        <w:tab w:val="center" w:pos="4680"/>
        <w:tab w:val="right" w:pos="9360"/>
      </w:tabs>
    </w:pPr>
  </w:style>
  <w:style w:type="paragraph" w:styleId="NoSpacing">
    <w:name w:val="No Spacing"/>
    <w:pPr>
      <w:widowControl/>
    </w:pPr>
    <w:rPr>
      <w:rFonts w:eastAsia="Times New Roman"/>
      <w:sz w:val="22"/>
      <w:szCs w:val="22"/>
      <w:lang w:val="en-US" w:eastAsia="ja-JP"/>
    </w:rPr>
  </w:style>
  <w:style w:type="character" w:customStyle="1" w:styleId="Heading1Char">
    <w:name w:val="Heading 1 Char"/>
    <w:rPr>
      <w:rFonts w:ascii="Cambria" w:eastAsia="Times New Roman" w:hAnsi="Cambria" w:cs="Times New Roman"/>
      <w:b/>
      <w:bCs/>
      <w:kern w:val="3"/>
      <w:sz w:val="32"/>
      <w:szCs w:val="32"/>
      <w:lang w:val="en-CA"/>
    </w:rPr>
  </w:style>
  <w:style w:type="character" w:customStyle="1" w:styleId="TitleChar">
    <w:name w:val="Title Char"/>
    <w:rPr>
      <w:rFonts w:ascii="Cambria" w:eastAsia="Times New Roman" w:hAnsi="Cambria" w:cs="Times New Roman"/>
      <w:b/>
      <w:bCs/>
      <w:kern w:val="3"/>
      <w:sz w:val="32"/>
      <w:szCs w:val="32"/>
      <w:lang w:val="en-CA"/>
    </w:rPr>
  </w:style>
  <w:style w:type="character" w:customStyle="1" w:styleId="SubtitleChar">
    <w:name w:val="Subtitle Char"/>
    <w:rPr>
      <w:rFonts w:ascii="Cambria" w:eastAsia="Times New Roman" w:hAnsi="Cambria" w:cs="Times New Roman"/>
      <w:sz w:val="24"/>
      <w:szCs w:val="24"/>
      <w:lang w:val="en-CA"/>
    </w:rPr>
  </w:style>
  <w:style w:type="character" w:customStyle="1" w:styleId="Heading2Char">
    <w:name w:val="Heading 2 Char"/>
    <w:rPr>
      <w:rFonts w:ascii="Cambria" w:eastAsia="Times New Roman" w:hAnsi="Cambria" w:cs="Times New Roman"/>
      <w:b/>
      <w:bCs/>
      <w:i/>
      <w:iCs/>
      <w:sz w:val="28"/>
      <w:szCs w:val="28"/>
      <w:lang w:val="en-CA"/>
    </w:rPr>
  </w:style>
  <w:style w:type="character" w:customStyle="1" w:styleId="Heading3Char">
    <w:name w:val="Heading 3 Char"/>
    <w:rPr>
      <w:rFonts w:ascii="Cambria" w:eastAsia="Times New Roman" w:hAnsi="Cambria" w:cs="Times New Roman"/>
      <w:b/>
      <w:bCs/>
      <w:sz w:val="26"/>
      <w:szCs w:val="26"/>
      <w:lang w:val="en-CA"/>
    </w:rPr>
  </w:style>
  <w:style w:type="character" w:styleId="CommentReference">
    <w:name w:val="annotation reference"/>
    <w:rPr>
      <w:sz w:val="16"/>
      <w:szCs w:val="16"/>
    </w:rPr>
  </w:style>
  <w:style w:type="character" w:customStyle="1" w:styleId="CommentTextChar">
    <w:name w:val="Comment Text Char"/>
    <w:rPr>
      <w:lang w:val="en-CA"/>
    </w:rPr>
  </w:style>
  <w:style w:type="character" w:customStyle="1" w:styleId="CommentSubjectChar">
    <w:name w:val="Comment Subject Char"/>
    <w:rPr>
      <w:b/>
      <w:bCs/>
      <w:lang w:val="en-CA"/>
    </w:rPr>
  </w:style>
  <w:style w:type="character" w:customStyle="1" w:styleId="BalloonTextChar">
    <w:name w:val="Balloon Text Char"/>
    <w:rPr>
      <w:rFonts w:ascii="Tahoma" w:hAnsi="Tahoma" w:cs="Tahoma"/>
      <w:sz w:val="16"/>
      <w:szCs w:val="16"/>
      <w:lang w:val="en-CA"/>
    </w:rPr>
  </w:style>
  <w:style w:type="character" w:customStyle="1" w:styleId="BodyTextChar">
    <w:name w:val="Body Text Char"/>
    <w:rPr>
      <w:rFonts w:ascii="Times New Roman" w:eastAsia="Times New Roman" w:hAnsi="Times New Roman"/>
      <w:b/>
      <w:bCs/>
      <w:sz w:val="24"/>
      <w:szCs w:val="24"/>
      <w:lang w:val="en-US" w:eastAsia="en-US"/>
    </w:rPr>
  </w:style>
  <w:style w:type="character" w:customStyle="1" w:styleId="HeaderChar">
    <w:name w:val="Header Char"/>
    <w:rPr>
      <w:rFonts w:ascii="Times New Roman" w:eastAsia="Times New Roman" w:hAnsi="Times New Roman"/>
      <w:sz w:val="24"/>
      <w:szCs w:val="24"/>
      <w:lang w:eastAsia="en-US"/>
    </w:rPr>
  </w:style>
  <w:style w:type="character" w:customStyle="1" w:styleId="A4">
    <w:name w:val="A4"/>
    <w:rPr>
      <w:rFonts w:cs="Calibri"/>
      <w:color w:val="000000"/>
      <w:sz w:val="22"/>
      <w:szCs w:val="22"/>
    </w:rPr>
  </w:style>
  <w:style w:type="character" w:customStyle="1" w:styleId="FooterChar">
    <w:name w:val="Footer Char"/>
    <w:rPr>
      <w:sz w:val="22"/>
      <w:szCs w:val="22"/>
      <w:lang w:val="en-CA"/>
    </w:rPr>
  </w:style>
  <w:style w:type="character" w:customStyle="1" w:styleId="NoSpacingChar">
    <w:name w:val="No Spacing Char"/>
    <w:rPr>
      <w:rFonts w:eastAsia="Times New Roman"/>
      <w:sz w:val="22"/>
      <w:szCs w:val="22"/>
      <w:lang w:val="en-US" w:eastAsia="ja-JP"/>
    </w:rPr>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b w:val="0"/>
      <w:i w:val="0"/>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character" w:customStyle="1" w:styleId="tgc">
    <w:name w:val="_tgc"/>
    <w:basedOn w:val="DefaultParagraphFont"/>
    <w:rsid w:val="00200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kern w:val="3"/>
        <w:lang w:val="en-CA" w:eastAsia="en-CA"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pPr>
      <w:keepNext/>
      <w:spacing w:before="240" w:after="60"/>
      <w:outlineLvl w:val="0"/>
    </w:pPr>
    <w:rPr>
      <w:rFonts w:ascii="Cambria" w:eastAsia="Times New Roman" w:hAnsi="Cambria"/>
      <w:b/>
      <w:bCs/>
      <w:sz w:val="32"/>
      <w:szCs w:val="32"/>
    </w:rPr>
  </w:style>
  <w:style w:type="paragraph" w:styleId="Heading2">
    <w:name w:val="heading 2"/>
    <w:basedOn w:val="Standard"/>
    <w:pPr>
      <w:keepNext/>
      <w:spacing w:before="240" w:after="60"/>
      <w:outlineLvl w:val="1"/>
    </w:pPr>
    <w:rPr>
      <w:rFonts w:ascii="Cambria" w:eastAsia="Times New Roman" w:hAnsi="Cambria"/>
      <w:b/>
      <w:bCs/>
      <w:i/>
      <w:iCs/>
      <w:sz w:val="28"/>
      <w:szCs w:val="28"/>
    </w:rPr>
  </w:style>
  <w:style w:type="paragraph" w:styleId="Heading3">
    <w:name w:val="heading 3"/>
    <w:basedOn w:val="Standar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pPr>
    <w:rPr>
      <w:rFonts w:ascii="Times New Roman" w:eastAsia="Times New Roman" w:hAnsi="Times New Roman"/>
      <w:b/>
      <w:bCs/>
      <w:sz w:val="24"/>
      <w:szCs w:val="24"/>
      <w:lang w:val="en-US"/>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ListParagraph">
    <w:name w:val="List Paragraph"/>
    <w:basedOn w:val="Standard"/>
    <w:pPr>
      <w:ind w:left="720"/>
    </w:pPr>
  </w:style>
  <w:style w:type="paragraph" w:styleId="Title">
    <w:name w:val="Title"/>
    <w:basedOn w:val="Standard"/>
    <w:pPr>
      <w:spacing w:before="240" w:after="60"/>
      <w:jc w:val="center"/>
      <w:outlineLvl w:val="0"/>
    </w:pPr>
    <w:rPr>
      <w:rFonts w:ascii="Cambria" w:eastAsia="Times New Roman" w:hAnsi="Cambria"/>
      <w:b/>
      <w:bCs/>
      <w:sz w:val="32"/>
      <w:szCs w:val="32"/>
    </w:rPr>
  </w:style>
  <w:style w:type="paragraph" w:styleId="Subtitle">
    <w:name w:val="Subtitle"/>
    <w:basedOn w:val="Standard"/>
    <w:pPr>
      <w:spacing w:after="60"/>
      <w:jc w:val="center"/>
      <w:outlineLvl w:val="1"/>
    </w:pPr>
    <w:rPr>
      <w:rFonts w:ascii="Cambria" w:eastAsia="Times New Roman" w:hAnsi="Cambria"/>
      <w:sz w:val="24"/>
      <w:szCs w:val="24"/>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pPr>
      <w:spacing w:after="0" w:line="240" w:lineRule="auto"/>
    </w:pPr>
    <w:rPr>
      <w:rFonts w:ascii="Tahoma" w:hAnsi="Tahoma"/>
      <w:sz w:val="16"/>
      <w:szCs w:val="16"/>
    </w:rPr>
  </w:style>
  <w:style w:type="paragraph" w:styleId="Revision">
    <w:name w:val="Revision"/>
    <w:pPr>
      <w:widowControl/>
    </w:pPr>
    <w:rPr>
      <w:sz w:val="22"/>
      <w:szCs w:val="22"/>
      <w:lang w:eastAsia="en-US"/>
    </w:rPr>
  </w:style>
  <w:style w:type="paragraph" w:styleId="Header">
    <w:name w:val="header"/>
    <w:basedOn w:val="Standard"/>
    <w:pPr>
      <w:tabs>
        <w:tab w:val="center" w:pos="4320"/>
        <w:tab w:val="right" w:pos="8640"/>
      </w:tabs>
      <w:spacing w:after="0" w:line="240" w:lineRule="auto"/>
    </w:pPr>
    <w:rPr>
      <w:rFonts w:ascii="Times New Roman" w:eastAsia="Times New Roman" w:hAnsi="Times New Roman"/>
      <w:sz w:val="24"/>
      <w:szCs w:val="24"/>
    </w:rPr>
  </w:style>
  <w:style w:type="paragraph" w:styleId="NormalWeb">
    <w:name w:val="Normal (Web)"/>
    <w:basedOn w:val="Standard"/>
    <w:pPr>
      <w:spacing w:before="28" w:after="28" w:line="240" w:lineRule="auto"/>
    </w:pPr>
    <w:rPr>
      <w:rFonts w:ascii="Arial Unicode MS" w:eastAsia="Arial Unicode MS" w:hAnsi="Arial Unicode MS" w:cs="Arial Unicode MS"/>
      <w:color w:val="000000"/>
      <w:sz w:val="24"/>
      <w:szCs w:val="24"/>
      <w:lang w:val="en-US"/>
    </w:rPr>
  </w:style>
  <w:style w:type="paragraph" w:customStyle="1" w:styleId="Default">
    <w:name w:val="Default"/>
    <w:pPr>
      <w:widowControl/>
    </w:pPr>
    <w:rPr>
      <w:rFonts w:cs="Calibri"/>
      <w:color w:val="000000"/>
      <w:sz w:val="24"/>
      <w:szCs w:val="24"/>
      <w:lang w:val="en-US" w:eastAsia="en-US"/>
    </w:rPr>
  </w:style>
  <w:style w:type="paragraph" w:customStyle="1" w:styleId="Pa2">
    <w:name w:val="Pa2"/>
    <w:basedOn w:val="Default"/>
    <w:pPr>
      <w:spacing w:line="241" w:lineRule="atLeast"/>
    </w:pPr>
    <w:rPr>
      <w:rFonts w:cs="Times New Roman"/>
      <w:color w:val="00000A"/>
    </w:rPr>
  </w:style>
  <w:style w:type="paragraph" w:styleId="Footer">
    <w:name w:val="footer"/>
    <w:basedOn w:val="Standard"/>
    <w:pPr>
      <w:tabs>
        <w:tab w:val="center" w:pos="4680"/>
        <w:tab w:val="right" w:pos="9360"/>
      </w:tabs>
    </w:pPr>
  </w:style>
  <w:style w:type="paragraph" w:styleId="NoSpacing">
    <w:name w:val="No Spacing"/>
    <w:pPr>
      <w:widowControl/>
    </w:pPr>
    <w:rPr>
      <w:rFonts w:eastAsia="Times New Roman"/>
      <w:sz w:val="22"/>
      <w:szCs w:val="22"/>
      <w:lang w:val="en-US" w:eastAsia="ja-JP"/>
    </w:rPr>
  </w:style>
  <w:style w:type="character" w:customStyle="1" w:styleId="Heading1Char">
    <w:name w:val="Heading 1 Char"/>
    <w:rPr>
      <w:rFonts w:ascii="Cambria" w:eastAsia="Times New Roman" w:hAnsi="Cambria" w:cs="Times New Roman"/>
      <w:b/>
      <w:bCs/>
      <w:kern w:val="3"/>
      <w:sz w:val="32"/>
      <w:szCs w:val="32"/>
      <w:lang w:val="en-CA"/>
    </w:rPr>
  </w:style>
  <w:style w:type="character" w:customStyle="1" w:styleId="TitleChar">
    <w:name w:val="Title Char"/>
    <w:rPr>
      <w:rFonts w:ascii="Cambria" w:eastAsia="Times New Roman" w:hAnsi="Cambria" w:cs="Times New Roman"/>
      <w:b/>
      <w:bCs/>
      <w:kern w:val="3"/>
      <w:sz w:val="32"/>
      <w:szCs w:val="32"/>
      <w:lang w:val="en-CA"/>
    </w:rPr>
  </w:style>
  <w:style w:type="character" w:customStyle="1" w:styleId="SubtitleChar">
    <w:name w:val="Subtitle Char"/>
    <w:rPr>
      <w:rFonts w:ascii="Cambria" w:eastAsia="Times New Roman" w:hAnsi="Cambria" w:cs="Times New Roman"/>
      <w:sz w:val="24"/>
      <w:szCs w:val="24"/>
      <w:lang w:val="en-CA"/>
    </w:rPr>
  </w:style>
  <w:style w:type="character" w:customStyle="1" w:styleId="Heading2Char">
    <w:name w:val="Heading 2 Char"/>
    <w:rPr>
      <w:rFonts w:ascii="Cambria" w:eastAsia="Times New Roman" w:hAnsi="Cambria" w:cs="Times New Roman"/>
      <w:b/>
      <w:bCs/>
      <w:i/>
      <w:iCs/>
      <w:sz w:val="28"/>
      <w:szCs w:val="28"/>
      <w:lang w:val="en-CA"/>
    </w:rPr>
  </w:style>
  <w:style w:type="character" w:customStyle="1" w:styleId="Heading3Char">
    <w:name w:val="Heading 3 Char"/>
    <w:rPr>
      <w:rFonts w:ascii="Cambria" w:eastAsia="Times New Roman" w:hAnsi="Cambria" w:cs="Times New Roman"/>
      <w:b/>
      <w:bCs/>
      <w:sz w:val="26"/>
      <w:szCs w:val="26"/>
      <w:lang w:val="en-CA"/>
    </w:rPr>
  </w:style>
  <w:style w:type="character" w:styleId="CommentReference">
    <w:name w:val="annotation reference"/>
    <w:rPr>
      <w:sz w:val="16"/>
      <w:szCs w:val="16"/>
    </w:rPr>
  </w:style>
  <w:style w:type="character" w:customStyle="1" w:styleId="CommentTextChar">
    <w:name w:val="Comment Text Char"/>
    <w:rPr>
      <w:lang w:val="en-CA"/>
    </w:rPr>
  </w:style>
  <w:style w:type="character" w:customStyle="1" w:styleId="CommentSubjectChar">
    <w:name w:val="Comment Subject Char"/>
    <w:rPr>
      <w:b/>
      <w:bCs/>
      <w:lang w:val="en-CA"/>
    </w:rPr>
  </w:style>
  <w:style w:type="character" w:customStyle="1" w:styleId="BalloonTextChar">
    <w:name w:val="Balloon Text Char"/>
    <w:rPr>
      <w:rFonts w:ascii="Tahoma" w:hAnsi="Tahoma" w:cs="Tahoma"/>
      <w:sz w:val="16"/>
      <w:szCs w:val="16"/>
      <w:lang w:val="en-CA"/>
    </w:rPr>
  </w:style>
  <w:style w:type="character" w:customStyle="1" w:styleId="BodyTextChar">
    <w:name w:val="Body Text Char"/>
    <w:rPr>
      <w:rFonts w:ascii="Times New Roman" w:eastAsia="Times New Roman" w:hAnsi="Times New Roman"/>
      <w:b/>
      <w:bCs/>
      <w:sz w:val="24"/>
      <w:szCs w:val="24"/>
      <w:lang w:val="en-US" w:eastAsia="en-US"/>
    </w:rPr>
  </w:style>
  <w:style w:type="character" w:customStyle="1" w:styleId="HeaderChar">
    <w:name w:val="Header Char"/>
    <w:rPr>
      <w:rFonts w:ascii="Times New Roman" w:eastAsia="Times New Roman" w:hAnsi="Times New Roman"/>
      <w:sz w:val="24"/>
      <w:szCs w:val="24"/>
      <w:lang w:eastAsia="en-US"/>
    </w:rPr>
  </w:style>
  <w:style w:type="character" w:customStyle="1" w:styleId="A4">
    <w:name w:val="A4"/>
    <w:rPr>
      <w:rFonts w:cs="Calibri"/>
      <w:color w:val="000000"/>
      <w:sz w:val="22"/>
      <w:szCs w:val="22"/>
    </w:rPr>
  </w:style>
  <w:style w:type="character" w:customStyle="1" w:styleId="FooterChar">
    <w:name w:val="Footer Char"/>
    <w:rPr>
      <w:sz w:val="22"/>
      <w:szCs w:val="22"/>
      <w:lang w:val="en-CA"/>
    </w:rPr>
  </w:style>
  <w:style w:type="character" w:customStyle="1" w:styleId="NoSpacingChar">
    <w:name w:val="No Spacing Char"/>
    <w:rPr>
      <w:rFonts w:eastAsia="Times New Roman"/>
      <w:sz w:val="22"/>
      <w:szCs w:val="22"/>
      <w:lang w:val="en-US" w:eastAsia="ja-JP"/>
    </w:rPr>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b w:val="0"/>
      <w:i w:val="0"/>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character" w:customStyle="1" w:styleId="tgc">
    <w:name w:val="_tgc"/>
    <w:basedOn w:val="DefaultParagraphFont"/>
    <w:rsid w:val="00200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10</Pages>
  <Words>3821</Words>
  <Characters>21781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McDonald</dc:creator>
  <cp:lastModifiedBy>Joanne Schroeder</cp:lastModifiedBy>
  <cp:revision>20</cp:revision>
  <cp:lastPrinted>2013-05-23T03:42:00Z</cp:lastPrinted>
  <dcterms:created xsi:type="dcterms:W3CDTF">2017-04-06T17:19:00Z</dcterms:created>
  <dcterms:modified xsi:type="dcterms:W3CDTF">2017-04-20T20:02:00Z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